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47A8BF86" w:rsidR="005B2E7F" w:rsidRPr="00666E5C"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666E5C">
        <w:rPr>
          <w:rFonts w:ascii="Arial" w:hAnsi="Arial" w:cs="Arial"/>
          <w:b/>
          <w:kern w:val="2"/>
          <w:sz w:val="22"/>
          <w:szCs w:val="22"/>
          <w:lang w:val="en-US" w:eastAsia="zh-CN"/>
        </w:rPr>
        <w:t>3GPP TSG-RAN WG2 Meeting #13</w:t>
      </w:r>
      <w:r w:rsidR="00D103F1">
        <w:rPr>
          <w:rFonts w:ascii="Arial" w:hAnsi="Arial" w:cs="Arial"/>
          <w:b/>
          <w:kern w:val="2"/>
          <w:sz w:val="22"/>
          <w:szCs w:val="22"/>
          <w:lang w:val="en-US" w:eastAsia="zh-CN"/>
        </w:rPr>
        <w:t>2</w:t>
      </w:r>
      <w:r w:rsidRPr="00666E5C">
        <w:rPr>
          <w:rFonts w:ascii="Arial" w:hAnsi="Arial" w:cs="Arial"/>
          <w:b/>
          <w:kern w:val="2"/>
          <w:sz w:val="22"/>
          <w:szCs w:val="22"/>
          <w:lang w:val="en-US" w:eastAsia="zh-CN"/>
        </w:rPr>
        <w:tab/>
      </w:r>
      <w:r w:rsidR="00E77B2E" w:rsidRPr="00E77B2E">
        <w:rPr>
          <w:rFonts w:ascii="Arial" w:hAnsi="Arial" w:cs="Arial"/>
          <w:b/>
          <w:kern w:val="2"/>
          <w:sz w:val="22"/>
          <w:szCs w:val="22"/>
          <w:lang w:val="en-US" w:eastAsia="zh-CN"/>
        </w:rPr>
        <w:t>R2-2508052</w:t>
      </w:r>
    </w:p>
    <w:p w14:paraId="305E76D4" w14:textId="18F140EE" w:rsidR="005B2E7F" w:rsidRPr="00666E5C" w:rsidRDefault="00D103F1"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D103F1">
        <w:rPr>
          <w:rFonts w:ascii="Arial" w:hAnsi="Arial" w:cs="Arial"/>
          <w:b/>
          <w:kern w:val="2"/>
          <w:sz w:val="22"/>
          <w:szCs w:val="22"/>
          <w:lang w:val="en-US" w:eastAsia="zh-CN"/>
        </w:rPr>
        <w:t>Dallas, USA, Nov</w:t>
      </w:r>
      <w:r w:rsidR="00A8192E">
        <w:rPr>
          <w:rFonts w:ascii="Arial" w:hAnsi="Arial" w:cs="Arial"/>
          <w:b/>
          <w:kern w:val="2"/>
          <w:sz w:val="22"/>
          <w:szCs w:val="22"/>
          <w:lang w:val="en-US" w:eastAsia="zh-CN"/>
        </w:rPr>
        <w:t>.</w:t>
      </w:r>
      <w:r w:rsidR="005B2E7F" w:rsidRPr="00666E5C">
        <w:rPr>
          <w:rFonts w:ascii="Arial" w:hAnsi="Arial" w:cs="Arial"/>
          <w:b/>
          <w:kern w:val="2"/>
          <w:sz w:val="22"/>
          <w:szCs w:val="22"/>
          <w:lang w:val="en-US" w:eastAsia="zh-CN"/>
        </w:rPr>
        <w:t xml:space="preserve"> 1</w:t>
      </w:r>
      <w:r>
        <w:rPr>
          <w:rFonts w:ascii="Arial" w:hAnsi="Arial" w:cs="Arial"/>
          <w:b/>
          <w:kern w:val="2"/>
          <w:sz w:val="22"/>
          <w:szCs w:val="22"/>
          <w:lang w:val="en-US" w:eastAsia="zh-CN"/>
        </w:rPr>
        <w:t>7</w:t>
      </w:r>
      <w:r w:rsidR="004A1692" w:rsidRPr="00666E5C">
        <w:rPr>
          <w:rFonts w:ascii="Arial" w:hAnsi="Arial" w:cs="Arial"/>
          <w:b/>
          <w:kern w:val="2"/>
          <w:sz w:val="22"/>
          <w:szCs w:val="22"/>
          <w:vertAlign w:val="superscript"/>
          <w:lang w:val="en-US" w:eastAsia="zh-CN"/>
        </w:rPr>
        <w:t>th</w:t>
      </w:r>
      <w:r w:rsidR="005B2E7F" w:rsidRPr="00666E5C">
        <w:rPr>
          <w:rFonts w:ascii="Arial" w:hAnsi="Arial" w:cs="Arial"/>
          <w:b/>
          <w:kern w:val="2"/>
          <w:sz w:val="22"/>
          <w:szCs w:val="22"/>
          <w:lang w:val="en-US" w:eastAsia="zh-CN"/>
        </w:rPr>
        <w:t xml:space="preserve">– </w:t>
      </w:r>
      <w:r>
        <w:rPr>
          <w:rFonts w:ascii="Arial" w:hAnsi="Arial" w:cs="Arial"/>
          <w:b/>
          <w:kern w:val="2"/>
          <w:sz w:val="22"/>
          <w:szCs w:val="22"/>
          <w:lang w:val="en-US" w:eastAsia="zh-CN"/>
        </w:rPr>
        <w:t>21</w:t>
      </w:r>
      <w:r>
        <w:rPr>
          <w:rFonts w:ascii="Arial" w:hAnsi="Arial" w:cs="Arial" w:hint="eastAsia"/>
          <w:b/>
          <w:kern w:val="2"/>
          <w:sz w:val="22"/>
          <w:szCs w:val="22"/>
          <w:vertAlign w:val="superscript"/>
          <w:lang w:val="en-US" w:eastAsia="zh-CN"/>
        </w:rPr>
        <w:t>st</w:t>
      </w:r>
      <w:r w:rsidR="005B2E7F" w:rsidRPr="00666E5C">
        <w:rPr>
          <w:rFonts w:ascii="Arial" w:hAnsi="Arial" w:cs="Arial"/>
          <w:b/>
          <w:kern w:val="2"/>
          <w:sz w:val="22"/>
          <w:szCs w:val="22"/>
          <w:lang w:val="en-US" w:eastAsia="zh-CN"/>
        </w:rPr>
        <w:t>, 2025</w:t>
      </w:r>
    </w:p>
    <w:p w14:paraId="2D5198A4" w14:textId="77777777" w:rsidR="00A472FF" w:rsidRPr="00666E5C"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666E5C"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666E5C">
        <w:rPr>
          <w:rFonts w:ascii="Arial" w:eastAsia="MS Mincho" w:hAnsi="Arial" w:cs="Arial"/>
          <w:b/>
          <w:kern w:val="2"/>
          <w:sz w:val="22"/>
          <w:szCs w:val="22"/>
          <w:lang w:val="en-US"/>
        </w:rPr>
        <w:t>Source:</w:t>
      </w:r>
      <w:r w:rsidRPr="00666E5C">
        <w:rPr>
          <w:rFonts w:ascii="Arial" w:eastAsia="MS Mincho" w:hAnsi="Arial" w:cs="Arial"/>
          <w:b/>
          <w:kern w:val="2"/>
          <w:sz w:val="22"/>
          <w:szCs w:val="22"/>
          <w:lang w:val="en-US"/>
        </w:rPr>
        <w:tab/>
      </w:r>
      <w:r w:rsidRPr="00666E5C">
        <w:rPr>
          <w:rFonts w:ascii="Arial" w:eastAsia="宋体" w:hAnsi="Arial" w:cs="Arial"/>
          <w:b/>
          <w:kern w:val="2"/>
          <w:sz w:val="22"/>
          <w:szCs w:val="22"/>
          <w:lang w:val="en-US" w:eastAsia="zh-CN"/>
        </w:rPr>
        <w:t>vivo</w:t>
      </w:r>
      <w:r w:rsidR="00B17BDC" w:rsidRPr="00666E5C">
        <w:rPr>
          <w:rFonts w:ascii="Arial" w:eastAsia="宋体" w:hAnsi="Arial" w:cs="Arial"/>
          <w:b/>
          <w:kern w:val="2"/>
          <w:sz w:val="22"/>
          <w:szCs w:val="22"/>
          <w:lang w:val="en-US" w:eastAsia="zh-CN"/>
        </w:rPr>
        <w:tab/>
      </w:r>
    </w:p>
    <w:p w14:paraId="3F629499" w14:textId="5D8D1D20" w:rsidR="00A472FF" w:rsidRPr="00666E5C"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666E5C">
        <w:rPr>
          <w:rFonts w:ascii="Arial" w:eastAsia="MS Mincho" w:hAnsi="Arial" w:cs="Arial"/>
          <w:b/>
          <w:kern w:val="2"/>
          <w:sz w:val="22"/>
          <w:szCs w:val="22"/>
          <w:lang w:val="en-US"/>
        </w:rPr>
        <w:t>Title:</w:t>
      </w:r>
      <w:bookmarkStart w:id="0" w:name="Title"/>
      <w:bookmarkEnd w:id="0"/>
      <w:r w:rsidRPr="00666E5C">
        <w:rPr>
          <w:rFonts w:ascii="Arial" w:eastAsia="MS Mincho" w:hAnsi="Arial" w:cs="Arial"/>
          <w:b/>
          <w:kern w:val="2"/>
          <w:sz w:val="22"/>
          <w:szCs w:val="22"/>
          <w:lang w:val="en-US"/>
        </w:rPr>
        <w:tab/>
      </w:r>
      <w:r w:rsidR="00A42AFC" w:rsidRPr="00A42AFC">
        <w:rPr>
          <w:rFonts w:ascii="Arial" w:eastAsia="宋体" w:hAnsi="Arial" w:cs="Arial"/>
          <w:b/>
          <w:kern w:val="2"/>
          <w:sz w:val="22"/>
          <w:szCs w:val="22"/>
          <w:lang w:val="en-US" w:eastAsia="zh-CN"/>
        </w:rPr>
        <w:t>Consideration on Common Signal/Channel Design for 6GR</w:t>
      </w:r>
    </w:p>
    <w:p w14:paraId="43EB788A" w14:textId="4B10BCC3" w:rsidR="00A472FF" w:rsidRPr="00666E5C"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666E5C">
        <w:rPr>
          <w:rFonts w:ascii="Arial" w:eastAsia="宋体" w:hAnsi="Arial" w:cs="Arial"/>
          <w:b/>
          <w:kern w:val="2"/>
          <w:sz w:val="22"/>
          <w:szCs w:val="22"/>
          <w:lang w:val="en-US" w:eastAsia="zh-CN"/>
        </w:rPr>
        <w:t>Agenda Item:</w:t>
      </w:r>
      <w:bookmarkStart w:id="1" w:name="Source"/>
      <w:bookmarkEnd w:id="1"/>
      <w:r w:rsidRPr="00666E5C">
        <w:rPr>
          <w:rFonts w:ascii="Arial" w:eastAsia="宋体" w:hAnsi="Arial" w:cs="Arial"/>
          <w:b/>
          <w:kern w:val="2"/>
          <w:sz w:val="22"/>
          <w:szCs w:val="22"/>
          <w:lang w:val="en-US" w:eastAsia="zh-CN"/>
        </w:rPr>
        <w:tab/>
      </w:r>
      <w:r w:rsidR="004A1692" w:rsidRPr="00666E5C">
        <w:rPr>
          <w:rFonts w:ascii="Arial" w:eastAsia="宋体" w:hAnsi="Arial" w:cs="Arial"/>
          <w:b/>
          <w:kern w:val="2"/>
          <w:sz w:val="22"/>
          <w:szCs w:val="22"/>
          <w:lang w:val="en-US" w:eastAsia="zh-CN"/>
        </w:rPr>
        <w:t>10.3.2</w:t>
      </w:r>
      <w:r w:rsidR="00AB159C">
        <w:rPr>
          <w:rFonts w:ascii="Arial" w:eastAsia="宋体" w:hAnsi="Arial" w:cs="Arial"/>
          <w:b/>
          <w:kern w:val="2"/>
          <w:sz w:val="22"/>
          <w:szCs w:val="22"/>
          <w:lang w:val="en-US" w:eastAsia="zh-CN"/>
        </w:rPr>
        <w:t>.</w:t>
      </w:r>
      <w:r w:rsidR="005F3ED2">
        <w:rPr>
          <w:rFonts w:ascii="Arial" w:eastAsia="宋体" w:hAnsi="Arial" w:cs="Arial"/>
          <w:b/>
          <w:kern w:val="2"/>
          <w:sz w:val="22"/>
          <w:szCs w:val="22"/>
          <w:lang w:val="en-US" w:eastAsia="zh-CN"/>
        </w:rPr>
        <w:t>3</w:t>
      </w:r>
    </w:p>
    <w:p w14:paraId="3B7C207F" w14:textId="25060C05" w:rsidR="00A472FF" w:rsidRPr="00666E5C"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666E5C">
        <w:rPr>
          <w:rFonts w:ascii="Arial" w:eastAsia="MS Mincho" w:hAnsi="Arial" w:cs="Arial"/>
          <w:b/>
          <w:kern w:val="2"/>
          <w:sz w:val="22"/>
          <w:szCs w:val="22"/>
          <w:lang w:val="en-US"/>
        </w:rPr>
        <w:t>Document for:</w:t>
      </w:r>
      <w:r w:rsidRPr="00666E5C">
        <w:rPr>
          <w:rFonts w:ascii="Arial" w:eastAsia="MS Mincho" w:hAnsi="Arial" w:cs="Arial"/>
          <w:b/>
          <w:kern w:val="2"/>
          <w:sz w:val="22"/>
          <w:szCs w:val="22"/>
          <w:lang w:val="en-US"/>
        </w:rPr>
        <w:tab/>
        <w:t>Discussion</w:t>
      </w:r>
      <w:r w:rsidRPr="00666E5C">
        <w:rPr>
          <w:rFonts w:ascii="Arial" w:eastAsia="宋体" w:hAnsi="Arial" w:cs="Arial"/>
          <w:b/>
          <w:kern w:val="2"/>
          <w:sz w:val="22"/>
          <w:szCs w:val="22"/>
          <w:lang w:val="en-US" w:eastAsia="zh-CN"/>
        </w:rPr>
        <w:t xml:space="preserve"> and Decision</w:t>
      </w:r>
      <w:r w:rsidR="00AB159C">
        <w:rPr>
          <w:rFonts w:ascii="Arial" w:eastAsia="宋体" w:hAnsi="Arial" w:cs="Arial"/>
          <w:b/>
          <w:kern w:val="2"/>
          <w:sz w:val="22"/>
          <w:szCs w:val="22"/>
          <w:lang w:val="en-US" w:eastAsia="zh-CN"/>
        </w:rPr>
        <w:t xml:space="preserve"> </w:t>
      </w:r>
    </w:p>
    <w:p w14:paraId="23F7843A" w14:textId="1C702399" w:rsidR="00A472FF" w:rsidRPr="00FF3B14" w:rsidRDefault="00A472FF" w:rsidP="00B06D6B">
      <w:pPr>
        <w:keepNext/>
        <w:keepLines/>
        <w:numPr>
          <w:ilvl w:val="0"/>
          <w:numId w:val="2"/>
        </w:numPr>
        <w:pBdr>
          <w:top w:val="single" w:sz="12" w:space="3" w:color="auto"/>
        </w:pBdr>
        <w:overflowPunct w:val="0"/>
        <w:autoSpaceDE w:val="0"/>
        <w:autoSpaceDN w:val="0"/>
        <w:adjustRightInd w:val="0"/>
        <w:spacing w:before="240" w:line="240" w:lineRule="auto"/>
        <w:textAlignment w:val="baseline"/>
        <w:outlineLvl w:val="0"/>
        <w:rPr>
          <w:rFonts w:eastAsia="宋体"/>
          <w:sz w:val="36"/>
          <w:lang w:eastAsia="en-GB"/>
        </w:rPr>
      </w:pPr>
      <w:r w:rsidRPr="00FF3B14">
        <w:rPr>
          <w:rFonts w:eastAsia="宋体"/>
          <w:sz w:val="36"/>
          <w:lang w:eastAsia="en-GB"/>
        </w:rPr>
        <w:t>Introduction</w:t>
      </w:r>
    </w:p>
    <w:p w14:paraId="4248E2BF" w14:textId="20D60428" w:rsidR="002E6D22" w:rsidRPr="00954567" w:rsidRDefault="00DD7B41" w:rsidP="002E6D22">
      <w:pPr>
        <w:widowControl w:val="0"/>
        <w:spacing w:after="120" w:line="240" w:lineRule="auto"/>
        <w:jc w:val="both"/>
        <w:rPr>
          <w:rFonts w:eastAsia="等线"/>
          <w:kern w:val="2"/>
          <w:lang w:val="en-US" w:eastAsia="zh-CN"/>
        </w:rPr>
      </w:pPr>
      <w:r w:rsidRPr="007B7DB0">
        <w:rPr>
          <w:rFonts w:eastAsia="等线"/>
          <w:kern w:val="2"/>
          <w:lang w:val="en-US" w:eastAsia="zh-CN"/>
        </w:rPr>
        <w:t>In RAN</w:t>
      </w:r>
      <w:r w:rsidR="00AB159C">
        <w:rPr>
          <w:rFonts w:eastAsia="等线"/>
          <w:kern w:val="2"/>
          <w:lang w:val="en-US" w:eastAsia="zh-CN"/>
        </w:rPr>
        <w:t>2</w:t>
      </w:r>
      <w:r w:rsidRPr="007B7DB0">
        <w:rPr>
          <w:rFonts w:eastAsia="等线"/>
          <w:kern w:val="2"/>
          <w:lang w:val="en-US" w:eastAsia="zh-CN"/>
        </w:rPr>
        <w:t>#</w:t>
      </w:r>
      <w:r w:rsidR="005A1DD0" w:rsidRPr="007B7DB0">
        <w:rPr>
          <w:rFonts w:eastAsia="等线"/>
          <w:kern w:val="2"/>
          <w:lang w:val="en-US" w:eastAsia="zh-CN"/>
        </w:rPr>
        <w:t>1</w:t>
      </w:r>
      <w:r w:rsidR="00AB159C">
        <w:rPr>
          <w:rFonts w:eastAsia="等线"/>
          <w:kern w:val="2"/>
          <w:lang w:val="en-US" w:eastAsia="zh-CN"/>
        </w:rPr>
        <w:t>31bis</w:t>
      </w:r>
      <w:r w:rsidR="00C8739E">
        <w:rPr>
          <w:rFonts w:eastAsia="等线"/>
          <w:kern w:val="2"/>
          <w:lang w:val="en-US" w:eastAsia="zh-CN"/>
        </w:rPr>
        <w:t xml:space="preserve"> </w:t>
      </w:r>
      <w:r w:rsidR="00C8739E">
        <w:rPr>
          <w:rFonts w:eastAsia="等线" w:hint="eastAsia"/>
          <w:kern w:val="2"/>
          <w:lang w:val="en-US" w:eastAsia="zh-CN"/>
        </w:rPr>
        <w:t>meeting</w:t>
      </w:r>
      <w:r w:rsidRPr="007B7DB0">
        <w:rPr>
          <w:rFonts w:eastAsia="等线"/>
          <w:kern w:val="2"/>
          <w:lang w:val="en-US" w:eastAsia="zh-CN"/>
        </w:rPr>
        <w:t xml:space="preserve">, </w:t>
      </w:r>
      <w:r w:rsidR="00954567">
        <w:rPr>
          <w:rFonts w:eastAsia="等线"/>
          <w:kern w:val="2"/>
          <w:lang w:val="en-US" w:eastAsia="zh-CN"/>
        </w:rPr>
        <w:t>initial</w:t>
      </w:r>
      <w:r w:rsidR="00AB159C">
        <w:rPr>
          <w:rFonts w:eastAsia="等线"/>
          <w:kern w:val="2"/>
          <w:lang w:val="en-US" w:eastAsia="zh-CN"/>
        </w:rPr>
        <w:t xml:space="preserve"> agreements</w:t>
      </w:r>
      <w:r w:rsidR="000D14AE" w:rsidRPr="00954567">
        <w:rPr>
          <w:rFonts w:eastAsia="等线"/>
          <w:kern w:val="2"/>
          <w:lang w:val="en-US" w:eastAsia="zh-CN"/>
        </w:rPr>
        <w:t xml:space="preserve"> </w:t>
      </w:r>
      <w:r w:rsidR="00954567" w:rsidRPr="00954567">
        <w:rPr>
          <w:rFonts w:eastAsia="等线"/>
          <w:kern w:val="2"/>
          <w:lang w:val="en-US" w:eastAsia="zh-CN"/>
        </w:rPr>
        <w:t>on</w:t>
      </w:r>
      <w:r w:rsidR="00752657">
        <w:rPr>
          <w:rFonts w:eastAsia="等线"/>
          <w:kern w:val="2"/>
          <w:lang w:val="en-US" w:eastAsia="zh-CN"/>
        </w:rPr>
        <w:t xml:space="preserve"> the design of</w:t>
      </w:r>
      <w:r w:rsidR="00954567" w:rsidRPr="00954567">
        <w:rPr>
          <w:rFonts w:eastAsia="等线"/>
          <w:kern w:val="2"/>
          <w:lang w:val="en-US" w:eastAsia="zh-CN"/>
        </w:rPr>
        <w:t xml:space="preserve"> </w:t>
      </w:r>
      <w:r w:rsidR="00752657">
        <w:rPr>
          <w:rFonts w:eastAsia="等线" w:hint="eastAsia"/>
          <w:kern w:val="2"/>
          <w:lang w:val="en-US" w:eastAsia="zh-CN"/>
        </w:rPr>
        <w:t>c</w:t>
      </w:r>
      <w:r w:rsidR="00954567" w:rsidRPr="00954567">
        <w:rPr>
          <w:rFonts w:eastAsia="等线"/>
          <w:kern w:val="2"/>
          <w:lang w:val="en-US" w:eastAsia="zh-CN"/>
        </w:rPr>
        <w:t xml:space="preserve">ommon </w:t>
      </w:r>
      <w:r w:rsidR="00752657" w:rsidRPr="00752657">
        <w:rPr>
          <w:rFonts w:eastAsia="等线" w:hint="eastAsia"/>
          <w:kern w:val="2"/>
          <w:lang w:val="en-US" w:eastAsia="zh-CN"/>
        </w:rPr>
        <w:t>s</w:t>
      </w:r>
      <w:r w:rsidR="00752657" w:rsidRPr="00752657">
        <w:rPr>
          <w:rFonts w:eastAsia="等线"/>
          <w:kern w:val="2"/>
          <w:lang w:val="en-US" w:eastAsia="zh-CN"/>
        </w:rPr>
        <w:t>ignal/</w:t>
      </w:r>
      <w:proofErr w:type="gramStart"/>
      <w:r w:rsidR="00752657" w:rsidRPr="00752657">
        <w:rPr>
          <w:rFonts w:eastAsia="等线" w:hint="eastAsia"/>
          <w:kern w:val="2"/>
          <w:lang w:val="en-US" w:eastAsia="zh-CN"/>
        </w:rPr>
        <w:t>c</w:t>
      </w:r>
      <w:r w:rsidR="00752657" w:rsidRPr="00752657">
        <w:rPr>
          <w:rFonts w:eastAsia="等线"/>
          <w:kern w:val="2"/>
          <w:lang w:val="en-US" w:eastAsia="zh-CN"/>
        </w:rPr>
        <w:t>hannel</w:t>
      </w:r>
      <w:r w:rsidR="00393D82">
        <w:rPr>
          <w:rFonts w:eastAsia="等线"/>
          <w:kern w:val="2"/>
          <w:lang w:val="en-US" w:eastAsia="zh-CN"/>
        </w:rPr>
        <w:t>(</w:t>
      </w:r>
      <w:proofErr w:type="gramEnd"/>
      <w:r w:rsidR="00752657">
        <w:rPr>
          <w:rFonts w:eastAsia="等线"/>
          <w:kern w:val="2"/>
          <w:lang w:val="en-US" w:eastAsia="zh-CN"/>
        </w:rPr>
        <w:t>BCCH</w:t>
      </w:r>
      <w:r w:rsidR="00954567">
        <w:rPr>
          <w:rFonts w:eastAsia="等线"/>
          <w:kern w:val="2"/>
          <w:lang w:val="en-US" w:eastAsia="zh-CN"/>
        </w:rPr>
        <w:t xml:space="preserve">, </w:t>
      </w:r>
      <w:r w:rsidR="00752657">
        <w:rPr>
          <w:rFonts w:eastAsia="等线"/>
          <w:kern w:val="2"/>
          <w:lang w:val="en-US" w:eastAsia="zh-CN"/>
        </w:rPr>
        <w:t>PCH</w:t>
      </w:r>
      <w:r w:rsidR="00954567">
        <w:rPr>
          <w:rFonts w:eastAsia="等线"/>
          <w:kern w:val="2"/>
          <w:lang w:val="en-US" w:eastAsia="zh-CN"/>
        </w:rPr>
        <w:t>, RACH</w:t>
      </w:r>
      <w:r w:rsidR="00393D82">
        <w:rPr>
          <w:rFonts w:eastAsia="等线" w:hint="eastAsia"/>
          <w:kern w:val="2"/>
          <w:lang w:val="en-US" w:eastAsia="zh-CN"/>
        </w:rPr>
        <w:t>)</w:t>
      </w:r>
      <w:r w:rsidR="00964E88" w:rsidRPr="00964E88">
        <w:rPr>
          <w:rFonts w:eastAsia="等线"/>
          <w:kern w:val="2"/>
          <w:lang w:val="en-US" w:eastAsia="zh-CN"/>
        </w:rPr>
        <w:t xml:space="preserve"> </w:t>
      </w:r>
      <w:r w:rsidR="00964E88" w:rsidRPr="00954567">
        <w:rPr>
          <w:rFonts w:eastAsia="等线"/>
          <w:kern w:val="2"/>
          <w:lang w:val="en-US" w:eastAsia="zh-CN"/>
        </w:rPr>
        <w:t>ha</w:t>
      </w:r>
      <w:r w:rsidR="00964E88">
        <w:rPr>
          <w:rFonts w:eastAsia="等线" w:hint="eastAsia"/>
          <w:kern w:val="2"/>
          <w:lang w:val="en-US" w:eastAsia="zh-CN"/>
        </w:rPr>
        <w:t>ve</w:t>
      </w:r>
      <w:r w:rsidR="00964E88" w:rsidRPr="00954567">
        <w:rPr>
          <w:rFonts w:eastAsia="等线"/>
          <w:kern w:val="2"/>
          <w:lang w:val="en-US" w:eastAsia="zh-CN"/>
        </w:rPr>
        <w:t xml:space="preserve"> been reached</w:t>
      </w:r>
      <w:r w:rsidR="00954567">
        <w:rPr>
          <w:rFonts w:eastAsia="等线" w:hint="eastAsia"/>
          <w:kern w:val="2"/>
          <w:lang w:val="en-US" w:eastAsia="zh-CN"/>
        </w:rPr>
        <w:t>.</w:t>
      </w:r>
      <w:r w:rsidR="00954567">
        <w:rPr>
          <w:rFonts w:eastAsia="等线"/>
          <w:kern w:val="2"/>
          <w:lang w:val="en-US" w:eastAsia="zh-CN"/>
        </w:rPr>
        <w:t xml:space="preserve"> In this paper, we will further discuss </w:t>
      </w:r>
      <w:r w:rsidR="00752657">
        <w:rPr>
          <w:rFonts w:eastAsia="等线"/>
          <w:kern w:val="2"/>
          <w:lang w:val="en-US" w:eastAsia="zh-CN"/>
        </w:rPr>
        <w:t xml:space="preserve">the </w:t>
      </w:r>
      <w:r w:rsidR="0071730A">
        <w:rPr>
          <w:rFonts w:eastAsia="等线"/>
          <w:kern w:val="2"/>
          <w:lang w:val="en-US" w:eastAsia="zh-CN"/>
        </w:rPr>
        <w:t xml:space="preserve">detailed </w:t>
      </w:r>
      <w:r w:rsidR="00393D82">
        <w:rPr>
          <w:rFonts w:eastAsia="等线"/>
          <w:kern w:val="2"/>
          <w:lang w:val="en-US" w:eastAsia="zh-CN"/>
        </w:rPr>
        <w:t>issues to be considered for the design of system information, paging and spectrum aggregation</w:t>
      </w:r>
      <w:r w:rsidR="00752657">
        <w:rPr>
          <w:rFonts w:eastAsia="等线"/>
          <w:kern w:val="2"/>
          <w:lang w:val="en-US" w:eastAsia="zh-CN"/>
        </w:rPr>
        <w:t>.</w:t>
      </w:r>
    </w:p>
    <w:p w14:paraId="238D7B91" w14:textId="590DE663" w:rsidR="00A472FF" w:rsidRDefault="00A472FF" w:rsidP="00B06D6B">
      <w:pPr>
        <w:keepNext/>
        <w:keepLines/>
        <w:numPr>
          <w:ilvl w:val="0"/>
          <w:numId w:val="2"/>
        </w:numPr>
        <w:pBdr>
          <w:top w:val="single" w:sz="12" w:space="3" w:color="auto"/>
        </w:pBdr>
        <w:overflowPunct w:val="0"/>
        <w:autoSpaceDE w:val="0"/>
        <w:autoSpaceDN w:val="0"/>
        <w:adjustRightInd w:val="0"/>
        <w:spacing w:before="240" w:line="240" w:lineRule="auto"/>
        <w:textAlignment w:val="baseline"/>
        <w:outlineLvl w:val="0"/>
        <w:rPr>
          <w:rFonts w:eastAsia="宋体"/>
          <w:sz w:val="36"/>
          <w:lang w:eastAsia="en-GB"/>
        </w:rPr>
      </w:pPr>
      <w:r w:rsidRPr="00FF3B14">
        <w:rPr>
          <w:rFonts w:eastAsia="宋体"/>
          <w:sz w:val="36"/>
          <w:lang w:eastAsia="en-GB"/>
        </w:rPr>
        <w:t>Discussion</w:t>
      </w:r>
    </w:p>
    <w:p w14:paraId="658BAEFC" w14:textId="4CD8CE4C" w:rsidR="00C8381F" w:rsidRPr="00637BC0" w:rsidRDefault="00AC7FFC" w:rsidP="00D2108E">
      <w:pPr>
        <w:pStyle w:val="af3"/>
        <w:keepNext/>
        <w:keepLines/>
        <w:widowControl w:val="0"/>
        <w:numPr>
          <w:ilvl w:val="1"/>
          <w:numId w:val="3"/>
        </w:numPr>
        <w:tabs>
          <w:tab w:val="num" w:pos="567"/>
        </w:tabs>
        <w:spacing w:before="240" w:after="240" w:line="240" w:lineRule="auto"/>
        <w:ind w:firstLineChars="0"/>
        <w:outlineLvl w:val="1"/>
        <w:rPr>
          <w:rFonts w:eastAsia="微软雅黑"/>
          <w:bCs/>
          <w:iCs/>
          <w:sz w:val="32"/>
          <w:szCs w:val="32"/>
          <w:lang w:val="en-US" w:eastAsia="zh-CN"/>
        </w:rPr>
      </w:pPr>
      <w:r w:rsidRPr="00AC7FFC">
        <w:rPr>
          <w:rFonts w:eastAsia="宋体" w:cs="Arial" w:hint="eastAsia"/>
          <w:bCs/>
          <w:iCs/>
          <w:sz w:val="32"/>
          <w:szCs w:val="32"/>
          <w:lang w:eastAsia="zh-CN"/>
        </w:rPr>
        <w:t>S</w:t>
      </w:r>
      <w:r w:rsidRPr="00AC7FFC">
        <w:rPr>
          <w:rFonts w:eastAsia="宋体" w:cs="Arial"/>
          <w:bCs/>
          <w:iCs/>
          <w:sz w:val="32"/>
          <w:szCs w:val="32"/>
          <w:lang w:eastAsia="zh-CN"/>
        </w:rPr>
        <w:t>ystem information</w:t>
      </w:r>
    </w:p>
    <w:p w14:paraId="4AB4AAE7" w14:textId="64E96813" w:rsidR="00637BC0" w:rsidRDefault="00637BC0" w:rsidP="00637BC0">
      <w:pPr>
        <w:overflowPunct w:val="0"/>
        <w:autoSpaceDE w:val="0"/>
        <w:autoSpaceDN w:val="0"/>
        <w:adjustRightInd w:val="0"/>
        <w:spacing w:after="120" w:line="240" w:lineRule="auto"/>
        <w:contextualSpacing/>
        <w:jc w:val="both"/>
        <w:textAlignment w:val="baseline"/>
        <w:rPr>
          <w:color w:val="000000" w:themeColor="text1"/>
          <w:lang w:eastAsia="zh-CN"/>
        </w:rPr>
      </w:pPr>
      <w:r>
        <w:rPr>
          <w:rFonts w:hint="eastAsia"/>
          <w:color w:val="000000" w:themeColor="text1"/>
          <w:lang w:eastAsia="zh-CN"/>
        </w:rPr>
        <w:t>I</w:t>
      </w:r>
      <w:r>
        <w:rPr>
          <w:color w:val="000000" w:themeColor="text1"/>
          <w:lang w:eastAsia="zh-CN"/>
        </w:rPr>
        <w:t xml:space="preserve">n the </w:t>
      </w:r>
      <w:r w:rsidR="00C02C8D" w:rsidRPr="007B7DB0">
        <w:rPr>
          <w:rFonts w:eastAsia="等线"/>
          <w:kern w:val="2"/>
          <w:lang w:val="en-US" w:eastAsia="zh-CN"/>
        </w:rPr>
        <w:t>RAN</w:t>
      </w:r>
      <w:r w:rsidR="00C02C8D">
        <w:rPr>
          <w:rFonts w:eastAsia="等线"/>
          <w:kern w:val="2"/>
          <w:lang w:val="en-US" w:eastAsia="zh-CN"/>
        </w:rPr>
        <w:t>2</w:t>
      </w:r>
      <w:r w:rsidR="00C02C8D" w:rsidRPr="007B7DB0">
        <w:rPr>
          <w:rFonts w:eastAsia="等线"/>
          <w:kern w:val="2"/>
          <w:lang w:val="en-US" w:eastAsia="zh-CN"/>
        </w:rPr>
        <w:t>#1</w:t>
      </w:r>
      <w:r w:rsidR="00C02C8D">
        <w:rPr>
          <w:rFonts w:eastAsia="等线"/>
          <w:kern w:val="2"/>
          <w:lang w:val="en-US" w:eastAsia="zh-CN"/>
        </w:rPr>
        <w:t>31bis</w:t>
      </w:r>
      <w:r>
        <w:rPr>
          <w:color w:val="000000" w:themeColor="text1"/>
          <w:lang w:eastAsia="zh-CN"/>
        </w:rPr>
        <w:t xml:space="preserve"> meeting, the following agreements on 6G </w:t>
      </w:r>
      <w:r w:rsidR="0045330F">
        <w:rPr>
          <w:color w:val="000000" w:themeColor="text1"/>
          <w:lang w:eastAsia="zh-CN"/>
        </w:rPr>
        <w:t>system</w:t>
      </w:r>
      <w:r>
        <w:rPr>
          <w:color w:val="000000" w:themeColor="text1"/>
          <w:lang w:eastAsia="zh-CN"/>
        </w:rPr>
        <w:t xml:space="preserve"> information</w:t>
      </w:r>
      <w:r w:rsidR="00752657">
        <w:rPr>
          <w:color w:val="000000" w:themeColor="text1"/>
          <w:lang w:eastAsia="zh-CN"/>
        </w:rPr>
        <w:t xml:space="preserve"> </w:t>
      </w:r>
      <w:r w:rsidR="00752657">
        <w:rPr>
          <w:rFonts w:hint="eastAsia"/>
          <w:color w:val="000000" w:themeColor="text1"/>
          <w:lang w:eastAsia="zh-CN"/>
        </w:rPr>
        <w:t>design</w:t>
      </w:r>
      <w:r w:rsidR="00E6136D">
        <w:rPr>
          <w:color w:val="000000" w:themeColor="text1"/>
          <w:lang w:eastAsia="zh-CN"/>
        </w:rPr>
        <w:fldChar w:fldCharType="begin"/>
      </w:r>
      <w:r w:rsidR="00E6136D">
        <w:rPr>
          <w:color w:val="000000" w:themeColor="text1"/>
          <w:lang w:eastAsia="zh-CN"/>
        </w:rPr>
        <w:instrText xml:space="preserve"> REF _Ref213336043 \r \h </w:instrText>
      </w:r>
      <w:r w:rsidR="00E6136D">
        <w:rPr>
          <w:color w:val="000000" w:themeColor="text1"/>
          <w:lang w:eastAsia="zh-CN"/>
        </w:rPr>
      </w:r>
      <w:r w:rsidR="00E6136D">
        <w:rPr>
          <w:color w:val="000000" w:themeColor="text1"/>
          <w:lang w:eastAsia="zh-CN"/>
        </w:rPr>
        <w:fldChar w:fldCharType="separate"/>
      </w:r>
      <w:r w:rsidR="00E6136D">
        <w:rPr>
          <w:color w:val="000000" w:themeColor="text1"/>
          <w:lang w:eastAsia="zh-CN"/>
        </w:rPr>
        <w:t>[1]</w:t>
      </w:r>
      <w:r w:rsidR="00E6136D">
        <w:rPr>
          <w:color w:val="000000" w:themeColor="text1"/>
          <w:lang w:eastAsia="zh-CN"/>
        </w:rPr>
        <w:fldChar w:fldCharType="end"/>
      </w:r>
      <w:r>
        <w:rPr>
          <w:color w:val="000000" w:themeColor="text1"/>
          <w:lang w:eastAsia="zh-CN"/>
        </w:rPr>
        <w:t xml:space="preserve"> have been reached.</w:t>
      </w:r>
    </w:p>
    <w:p w14:paraId="7BA9E771" w14:textId="77777777" w:rsidR="00637BC0" w:rsidRPr="00AB159C" w:rsidRDefault="00637BC0" w:rsidP="00637BC0">
      <w:pPr>
        <w:pStyle w:val="Doc-text2"/>
        <w:pBdr>
          <w:top w:val="single" w:sz="4" w:space="1" w:color="auto"/>
          <w:left w:val="single" w:sz="4" w:space="4" w:color="auto"/>
          <w:bottom w:val="single" w:sz="4" w:space="1" w:color="auto"/>
          <w:right w:val="single" w:sz="4" w:space="4" w:color="auto"/>
        </w:pBdr>
        <w:rPr>
          <w:b/>
          <w:bCs/>
          <w:lang w:val="en-US"/>
        </w:rPr>
      </w:pPr>
      <w:r w:rsidRPr="00AB159C">
        <w:rPr>
          <w:b/>
          <w:bCs/>
          <w:lang w:val="en-US"/>
        </w:rPr>
        <w:t xml:space="preserve">Agreements on System Information </w:t>
      </w:r>
    </w:p>
    <w:p w14:paraId="4020E053" w14:textId="77777777" w:rsidR="00637BC0" w:rsidRPr="00281C25" w:rsidRDefault="00637BC0" w:rsidP="00637BC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281C25">
        <w:t>-</w:t>
      </w:r>
      <w:r w:rsidRPr="00281C25">
        <w:tab/>
      </w:r>
      <w:r w:rsidRPr="00281C25">
        <w:rPr>
          <w:b w:val="0"/>
          <w:bCs/>
        </w:rPr>
        <w:t xml:space="preserve">System information design should consider energy efficiency and low complexity for both network and UE.   </w:t>
      </w:r>
    </w:p>
    <w:p w14:paraId="484A96CF" w14:textId="77777777" w:rsidR="00637BC0" w:rsidRPr="00281C25" w:rsidRDefault="00637BC0" w:rsidP="00637BC0">
      <w:pPr>
        <w:pStyle w:val="Doc-text2"/>
        <w:pBdr>
          <w:top w:val="single" w:sz="4" w:space="1" w:color="auto"/>
          <w:left w:val="single" w:sz="4" w:space="4" w:color="auto"/>
          <w:bottom w:val="single" w:sz="4" w:space="1" w:color="auto"/>
          <w:right w:val="single" w:sz="4" w:space="4" w:color="auto"/>
        </w:pBdr>
        <w:rPr>
          <w:lang w:val="en-US"/>
        </w:rPr>
      </w:pPr>
      <w:r w:rsidRPr="00281C25">
        <w:rPr>
          <w:b/>
          <w:lang w:val="en-US"/>
        </w:rPr>
        <w:t>-</w:t>
      </w:r>
      <w:r w:rsidRPr="00281C25">
        <w:rPr>
          <w:lang w:val="en-US"/>
        </w:rPr>
        <w:tab/>
        <w:t xml:space="preserve">System information design should ensure that the public warning requirements are met.   </w:t>
      </w:r>
    </w:p>
    <w:p w14:paraId="7088680D" w14:textId="77777777" w:rsidR="00637BC0" w:rsidRPr="00281C25" w:rsidRDefault="00637BC0" w:rsidP="00637BC0">
      <w:pPr>
        <w:pStyle w:val="Doc-text2"/>
        <w:pBdr>
          <w:top w:val="single" w:sz="4" w:space="1" w:color="auto"/>
          <w:left w:val="single" w:sz="4" w:space="4" w:color="auto"/>
          <w:bottom w:val="single" w:sz="4" w:space="1" w:color="auto"/>
          <w:right w:val="single" w:sz="4" w:space="4" w:color="auto"/>
        </w:pBdr>
        <w:rPr>
          <w:lang w:val="en-US"/>
        </w:rPr>
      </w:pPr>
      <w:r w:rsidRPr="00637BC0">
        <w:rPr>
          <w:b/>
          <w:highlight w:val="yellow"/>
          <w:lang w:val="en-US"/>
        </w:rPr>
        <w:t>-</w:t>
      </w:r>
      <w:r w:rsidRPr="00637BC0">
        <w:rPr>
          <w:highlight w:val="yellow"/>
          <w:lang w:val="en-US"/>
        </w:rPr>
        <w:tab/>
        <w:t>Study RAN2 aspects of system information designs (</w:t>
      </w:r>
      <w:proofErr w:type="gramStart"/>
      <w:r w:rsidRPr="00637BC0">
        <w:rPr>
          <w:highlight w:val="yellow"/>
          <w:lang w:val="en-US"/>
        </w:rPr>
        <w:t>e.g.</w:t>
      </w:r>
      <w:proofErr w:type="gramEnd"/>
      <w:r w:rsidRPr="00637BC0">
        <w:rPr>
          <w:highlight w:val="yellow"/>
          <w:lang w:val="en-US"/>
        </w:rPr>
        <w:t xml:space="preserve"> on-demand SIB and SSB, periodicity of SSBs)</w:t>
      </w:r>
    </w:p>
    <w:p w14:paraId="3C0CA74B" w14:textId="77777777" w:rsidR="00637BC0" w:rsidRPr="00281C25" w:rsidRDefault="00637BC0" w:rsidP="00637BC0">
      <w:pPr>
        <w:pStyle w:val="Doc-text2"/>
        <w:pBdr>
          <w:top w:val="single" w:sz="4" w:space="1" w:color="auto"/>
          <w:left w:val="single" w:sz="4" w:space="4" w:color="auto"/>
          <w:bottom w:val="single" w:sz="4" w:space="1" w:color="auto"/>
          <w:right w:val="single" w:sz="4" w:space="4" w:color="auto"/>
        </w:pBdr>
        <w:rPr>
          <w:lang w:val="en-US"/>
        </w:rPr>
      </w:pPr>
      <w:r w:rsidRPr="00637BC0">
        <w:rPr>
          <w:b/>
          <w:highlight w:val="yellow"/>
          <w:lang w:val="en-US"/>
        </w:rPr>
        <w:t>-</w:t>
      </w:r>
      <w:r w:rsidRPr="00637BC0">
        <w:rPr>
          <w:highlight w:val="yellow"/>
          <w:lang w:val="en-US"/>
        </w:rPr>
        <w:tab/>
        <w:t>Study how to improve flexibility and extensibility of scheduling SI design</w:t>
      </w:r>
    </w:p>
    <w:p w14:paraId="4C7AC9BA" w14:textId="77777777" w:rsidR="00637BC0" w:rsidRPr="00281C25" w:rsidRDefault="00637BC0" w:rsidP="00637BC0">
      <w:pPr>
        <w:pStyle w:val="Doc-text2"/>
        <w:pBdr>
          <w:top w:val="single" w:sz="4" w:space="1" w:color="auto"/>
          <w:left w:val="single" w:sz="4" w:space="4" w:color="auto"/>
          <w:bottom w:val="single" w:sz="4" w:space="1" w:color="auto"/>
          <w:right w:val="single" w:sz="4" w:space="4" w:color="auto"/>
        </w:pBdr>
        <w:rPr>
          <w:bCs/>
          <w:lang w:val="en-US"/>
        </w:rPr>
      </w:pPr>
      <w:r w:rsidRPr="00281C25">
        <w:rPr>
          <w:bCs/>
          <w:lang w:val="en-US"/>
        </w:rPr>
        <w:t>-</w:t>
      </w:r>
      <w:r w:rsidRPr="00281C25">
        <w:rPr>
          <w:bCs/>
          <w:lang w:val="en-US"/>
        </w:rPr>
        <w:tab/>
        <w:t>Study mechanisms to improve SI update mechanism</w:t>
      </w:r>
    </w:p>
    <w:p w14:paraId="1D99CA7A" w14:textId="77777777" w:rsidR="00637BC0" w:rsidRPr="00AB159C" w:rsidRDefault="00637BC0" w:rsidP="00637BC0">
      <w:pPr>
        <w:pStyle w:val="Doc-text2"/>
        <w:pBdr>
          <w:top w:val="single" w:sz="4" w:space="1" w:color="auto"/>
          <w:left w:val="single" w:sz="4" w:space="4" w:color="auto"/>
          <w:bottom w:val="single" w:sz="4" w:space="1" w:color="auto"/>
          <w:right w:val="single" w:sz="4" w:space="4" w:color="auto"/>
        </w:pBdr>
        <w:rPr>
          <w:bCs/>
          <w:lang w:val="en-US"/>
        </w:rPr>
      </w:pPr>
      <w:r w:rsidRPr="00637BC0">
        <w:rPr>
          <w:bCs/>
          <w:highlight w:val="yellow"/>
          <w:lang w:val="en-US"/>
        </w:rPr>
        <w:t>-</w:t>
      </w:r>
      <w:r w:rsidRPr="00637BC0">
        <w:rPr>
          <w:bCs/>
          <w:highlight w:val="yellow"/>
          <w:lang w:val="en-US"/>
        </w:rPr>
        <w:tab/>
        <w:t>Study aspects related to SIB1 size.  Understand the issues and desired content/size from RAN2 point of view.</w:t>
      </w:r>
      <w:r w:rsidRPr="00AB159C">
        <w:rPr>
          <w:bCs/>
          <w:lang w:val="en-US"/>
        </w:rPr>
        <w:t xml:space="preserve">  </w:t>
      </w:r>
    </w:p>
    <w:p w14:paraId="2FF95EFF" w14:textId="77777777" w:rsidR="00637BC0" w:rsidRPr="00AB159C" w:rsidRDefault="00637BC0" w:rsidP="00637BC0">
      <w:pPr>
        <w:pStyle w:val="Doc-text2"/>
        <w:pBdr>
          <w:top w:val="single" w:sz="4" w:space="1" w:color="auto"/>
          <w:left w:val="single" w:sz="4" w:space="4" w:color="auto"/>
          <w:bottom w:val="single" w:sz="4" w:space="1" w:color="auto"/>
          <w:right w:val="single" w:sz="4" w:space="4" w:color="auto"/>
        </w:pBdr>
        <w:rPr>
          <w:bCs/>
          <w:lang w:val="en-US"/>
        </w:rPr>
      </w:pPr>
      <w:r w:rsidRPr="00AB159C">
        <w:rPr>
          <w:bCs/>
          <w:lang w:val="en-US"/>
        </w:rPr>
        <w:t>-</w:t>
      </w:r>
      <w:r w:rsidRPr="00AB159C">
        <w:rPr>
          <w:bCs/>
          <w:lang w:val="en-US"/>
        </w:rPr>
        <w:tab/>
        <w:t xml:space="preserve">Study areas specific SIB design.  Understand 5G pain points and what improvements can be considered.  </w:t>
      </w:r>
    </w:p>
    <w:p w14:paraId="0CBE2AB7" w14:textId="77777777" w:rsidR="00637BC0" w:rsidRPr="00AB159C" w:rsidRDefault="00637BC0" w:rsidP="00637BC0">
      <w:pPr>
        <w:pStyle w:val="Doc-text2"/>
        <w:pBdr>
          <w:top w:val="single" w:sz="4" w:space="1" w:color="auto"/>
          <w:left w:val="single" w:sz="4" w:space="4" w:color="auto"/>
          <w:bottom w:val="single" w:sz="4" w:space="1" w:color="auto"/>
          <w:right w:val="single" w:sz="4" w:space="4" w:color="auto"/>
        </w:pBdr>
        <w:rPr>
          <w:bCs/>
          <w:lang w:val="en-US"/>
        </w:rPr>
      </w:pPr>
      <w:r w:rsidRPr="00AB159C">
        <w:rPr>
          <w:bCs/>
          <w:lang w:val="en-US"/>
        </w:rPr>
        <w:t xml:space="preserve">NOTE: this is a starting list </w:t>
      </w:r>
    </w:p>
    <w:p w14:paraId="2C7C9F83" w14:textId="20952C75" w:rsidR="00637BC0" w:rsidRDefault="00637BC0" w:rsidP="00637BC0">
      <w:pPr>
        <w:overflowPunct w:val="0"/>
        <w:autoSpaceDE w:val="0"/>
        <w:autoSpaceDN w:val="0"/>
        <w:adjustRightInd w:val="0"/>
        <w:spacing w:after="120" w:line="240" w:lineRule="auto"/>
        <w:contextualSpacing/>
        <w:jc w:val="both"/>
        <w:textAlignment w:val="baseline"/>
        <w:rPr>
          <w:color w:val="000000" w:themeColor="text1"/>
          <w:lang w:val="en-US" w:eastAsia="zh-CN"/>
        </w:rPr>
      </w:pPr>
      <w:r>
        <w:rPr>
          <w:rFonts w:hint="eastAsia"/>
          <w:color w:val="000000" w:themeColor="text1"/>
          <w:lang w:val="en-US" w:eastAsia="zh-CN"/>
        </w:rPr>
        <w:t>I</w:t>
      </w:r>
      <w:r>
        <w:rPr>
          <w:color w:val="000000" w:themeColor="text1"/>
          <w:lang w:val="en-US" w:eastAsia="zh-CN"/>
        </w:rPr>
        <w:t xml:space="preserve">n this section, we will </w:t>
      </w:r>
      <w:r w:rsidR="0071730A">
        <w:rPr>
          <w:color w:val="000000" w:themeColor="text1"/>
          <w:lang w:val="en-US" w:eastAsia="zh-CN"/>
        </w:rPr>
        <w:t xml:space="preserve">discuss the issues related </w:t>
      </w:r>
      <w:proofErr w:type="gramStart"/>
      <w:r w:rsidR="0071730A">
        <w:rPr>
          <w:color w:val="000000" w:themeColor="text1"/>
          <w:lang w:val="en-US" w:eastAsia="zh-CN"/>
        </w:rPr>
        <w:t>to</w:t>
      </w:r>
      <w:r>
        <w:rPr>
          <w:color w:val="000000" w:themeColor="text1"/>
          <w:lang w:val="en-US" w:eastAsia="zh-CN"/>
        </w:rPr>
        <w:t xml:space="preserve">  </w:t>
      </w:r>
      <w:r w:rsidRPr="00637BC0">
        <w:rPr>
          <w:color w:val="000000" w:themeColor="text1"/>
          <w:lang w:val="en-US" w:eastAsia="zh-CN"/>
        </w:rPr>
        <w:t>SIB</w:t>
      </w:r>
      <w:proofErr w:type="gramEnd"/>
      <w:r w:rsidRPr="00637BC0">
        <w:rPr>
          <w:color w:val="000000" w:themeColor="text1"/>
          <w:lang w:val="en-US" w:eastAsia="zh-CN"/>
        </w:rPr>
        <w:t>1</w:t>
      </w:r>
      <w:r>
        <w:rPr>
          <w:rFonts w:hint="eastAsia"/>
          <w:color w:val="000000" w:themeColor="text1"/>
          <w:lang w:val="en-US" w:eastAsia="zh-CN"/>
        </w:rPr>
        <w:t>/</w:t>
      </w:r>
      <w:r w:rsidRPr="00637BC0">
        <w:rPr>
          <w:color w:val="000000" w:themeColor="text1"/>
          <w:lang w:val="en-US" w:eastAsia="zh-CN"/>
        </w:rPr>
        <w:t>SSB</w:t>
      </w:r>
      <w:r w:rsidR="0074148B">
        <w:rPr>
          <w:color w:val="000000" w:themeColor="text1"/>
          <w:lang w:val="en-US" w:eastAsia="zh-CN"/>
        </w:rPr>
        <w:t xml:space="preserve"> </w:t>
      </w:r>
      <w:r w:rsidR="00DE4158">
        <w:rPr>
          <w:color w:val="000000" w:themeColor="text1"/>
          <w:lang w:val="en-US" w:eastAsia="zh-CN"/>
        </w:rPr>
        <w:t>transmission</w:t>
      </w:r>
      <w:r w:rsidRPr="00637BC0">
        <w:rPr>
          <w:color w:val="000000" w:themeColor="text1"/>
          <w:lang w:val="en-US" w:eastAsia="zh-CN"/>
        </w:rPr>
        <w:t>,</w:t>
      </w:r>
      <w:r>
        <w:rPr>
          <w:color w:val="000000" w:themeColor="text1"/>
          <w:lang w:val="en-US" w:eastAsia="zh-CN"/>
        </w:rPr>
        <w:t xml:space="preserve"> </w:t>
      </w:r>
      <w:r w:rsidRPr="00637BC0">
        <w:rPr>
          <w:color w:val="000000" w:themeColor="text1"/>
          <w:lang w:val="en-US" w:eastAsia="zh-CN"/>
        </w:rPr>
        <w:t xml:space="preserve">desired </w:t>
      </w:r>
      <w:r w:rsidR="0074148B">
        <w:rPr>
          <w:color w:val="000000" w:themeColor="text1"/>
          <w:lang w:val="en-US" w:eastAsia="zh-CN"/>
        </w:rPr>
        <w:t xml:space="preserve">SIB1 </w:t>
      </w:r>
      <w:r w:rsidRPr="00637BC0">
        <w:rPr>
          <w:color w:val="000000" w:themeColor="text1"/>
          <w:lang w:val="en-US" w:eastAsia="zh-CN"/>
        </w:rPr>
        <w:t>content/size</w:t>
      </w:r>
      <w:r>
        <w:rPr>
          <w:color w:val="000000" w:themeColor="text1"/>
          <w:lang w:val="en-US" w:eastAsia="zh-CN"/>
        </w:rPr>
        <w:t xml:space="preserve"> and OSI scheduling</w:t>
      </w:r>
      <w:r w:rsidRPr="00637BC0">
        <w:rPr>
          <w:color w:val="000000" w:themeColor="text1"/>
          <w:lang w:val="en-US" w:eastAsia="zh-CN"/>
        </w:rPr>
        <w:t>.</w:t>
      </w:r>
    </w:p>
    <w:p w14:paraId="7314D42F" w14:textId="011D1068" w:rsidR="0071730A" w:rsidRDefault="0071730A" w:rsidP="00637BC0">
      <w:pPr>
        <w:overflowPunct w:val="0"/>
        <w:autoSpaceDE w:val="0"/>
        <w:autoSpaceDN w:val="0"/>
        <w:adjustRightInd w:val="0"/>
        <w:spacing w:after="120" w:line="240" w:lineRule="auto"/>
        <w:contextualSpacing/>
        <w:jc w:val="both"/>
        <w:textAlignment w:val="baseline"/>
        <w:rPr>
          <w:color w:val="000000" w:themeColor="text1"/>
          <w:lang w:val="en-US" w:eastAsia="zh-CN"/>
        </w:rPr>
      </w:pPr>
    </w:p>
    <w:p w14:paraId="74FDADF1" w14:textId="73B86142" w:rsidR="0071730A" w:rsidRDefault="00AF591E" w:rsidP="0071730A">
      <w:pPr>
        <w:keepNext/>
        <w:keepLines/>
        <w:widowControl w:val="0"/>
        <w:numPr>
          <w:ilvl w:val="2"/>
          <w:numId w:val="3"/>
        </w:numPr>
        <w:tabs>
          <w:tab w:val="num" w:pos="709"/>
        </w:tabs>
        <w:spacing w:before="240" w:after="240" w:line="240" w:lineRule="auto"/>
        <w:ind w:left="709" w:hanging="709"/>
        <w:outlineLvl w:val="2"/>
        <w:rPr>
          <w:rFonts w:eastAsia="微软雅黑"/>
          <w:sz w:val="28"/>
          <w:szCs w:val="28"/>
          <w:lang w:val="en-US" w:eastAsia="zh-CN"/>
        </w:rPr>
      </w:pPr>
      <w:bookmarkStart w:id="2" w:name="_Hlk213409502"/>
      <w:r>
        <w:rPr>
          <w:rFonts w:eastAsia="微软雅黑"/>
          <w:sz w:val="28"/>
          <w:szCs w:val="28"/>
          <w:lang w:val="en-US" w:eastAsia="zh-CN"/>
        </w:rPr>
        <w:t>Broadcasting and On-demand Transmission</w:t>
      </w:r>
      <w:bookmarkEnd w:id="2"/>
    </w:p>
    <w:p w14:paraId="7065DDF9" w14:textId="263747FB" w:rsidR="000C0D53" w:rsidRPr="00373C11" w:rsidRDefault="00373C11" w:rsidP="0071730A">
      <w:pPr>
        <w:jc w:val="both"/>
        <w:rPr>
          <w:bCs/>
          <w:lang w:eastAsia="zh-CN"/>
        </w:rPr>
      </w:pPr>
      <w:r w:rsidRPr="00373C11">
        <w:rPr>
          <w:bCs/>
          <w:lang w:eastAsia="zh-CN"/>
        </w:rPr>
        <w:t xml:space="preserve">In Rel-15, NR introduced On-Demand Other System Information to </w:t>
      </w:r>
      <w:r w:rsidR="000C0D53">
        <w:rPr>
          <w:bCs/>
          <w:lang w:eastAsia="zh-CN"/>
        </w:rPr>
        <w:t xml:space="preserve">reduce </w:t>
      </w:r>
      <w:r w:rsidRPr="00373C11">
        <w:rPr>
          <w:bCs/>
          <w:lang w:eastAsia="zh-CN"/>
        </w:rPr>
        <w:t xml:space="preserve">network energy </w:t>
      </w:r>
      <w:r w:rsidR="0020781B">
        <w:rPr>
          <w:bCs/>
          <w:lang w:eastAsia="zh-CN"/>
        </w:rPr>
        <w:t>consumption</w:t>
      </w:r>
      <w:r w:rsidRPr="00373C11">
        <w:rPr>
          <w:bCs/>
          <w:lang w:eastAsia="zh-CN"/>
        </w:rPr>
        <w:t xml:space="preserve"> by </w:t>
      </w:r>
      <w:r w:rsidR="000C0D53">
        <w:rPr>
          <w:bCs/>
          <w:lang w:eastAsia="zh-CN"/>
        </w:rPr>
        <w:t>avoiding always-on</w:t>
      </w:r>
      <w:r w:rsidRPr="00373C11">
        <w:rPr>
          <w:bCs/>
          <w:lang w:eastAsia="zh-CN"/>
        </w:rPr>
        <w:t xml:space="preserve"> OSI broadcasting. </w:t>
      </w:r>
      <w:r w:rsidR="000C0D53">
        <w:rPr>
          <w:bCs/>
          <w:lang w:eastAsia="zh-CN"/>
        </w:rPr>
        <w:t>I</w:t>
      </w:r>
      <w:r>
        <w:rPr>
          <w:bCs/>
          <w:lang w:eastAsia="zh-CN"/>
        </w:rPr>
        <w:t xml:space="preserve">n </w:t>
      </w:r>
      <w:r w:rsidRPr="00373C11">
        <w:rPr>
          <w:bCs/>
          <w:lang w:eastAsia="zh-CN"/>
        </w:rPr>
        <w:t>Rel-1</w:t>
      </w:r>
      <w:r>
        <w:rPr>
          <w:bCs/>
          <w:lang w:eastAsia="zh-CN"/>
        </w:rPr>
        <w:t>9</w:t>
      </w:r>
      <w:r w:rsidR="000C0D53">
        <w:rPr>
          <w:bCs/>
          <w:lang w:eastAsia="zh-CN"/>
        </w:rPr>
        <w:t>, NR</w:t>
      </w:r>
      <w:r w:rsidRPr="00373C11">
        <w:rPr>
          <w:bCs/>
          <w:lang w:eastAsia="zh-CN"/>
        </w:rPr>
        <w:t xml:space="preserve"> </w:t>
      </w:r>
      <w:r w:rsidR="000C0D53">
        <w:rPr>
          <w:bCs/>
          <w:lang w:eastAsia="zh-CN"/>
        </w:rPr>
        <w:t xml:space="preserve">further </w:t>
      </w:r>
      <w:r w:rsidRPr="00373C11">
        <w:rPr>
          <w:bCs/>
          <w:lang w:eastAsia="zh-CN"/>
        </w:rPr>
        <w:t>introduced O</w:t>
      </w:r>
      <w:r>
        <w:rPr>
          <w:bCs/>
          <w:lang w:eastAsia="zh-CN"/>
        </w:rPr>
        <w:t>D</w:t>
      </w:r>
      <w:r w:rsidRPr="00373C11">
        <w:rPr>
          <w:bCs/>
          <w:lang w:eastAsia="zh-CN"/>
        </w:rPr>
        <w:t xml:space="preserve">-SIB1 to achieve even greater network energy savings by </w:t>
      </w:r>
      <w:r w:rsidR="000C0D53">
        <w:t xml:space="preserve">minimizing </w:t>
      </w:r>
      <w:r w:rsidRPr="00373C11">
        <w:rPr>
          <w:bCs/>
          <w:lang w:eastAsia="zh-CN"/>
        </w:rPr>
        <w:t xml:space="preserve">the </w:t>
      </w:r>
      <w:r w:rsidR="000C0D53">
        <w:t xml:space="preserve">transmission </w:t>
      </w:r>
      <w:r w:rsidRPr="00373C11">
        <w:rPr>
          <w:bCs/>
          <w:lang w:eastAsia="zh-CN"/>
        </w:rPr>
        <w:t>of SI</w:t>
      </w:r>
      <w:r w:rsidR="000C0D53">
        <w:rPr>
          <w:bCs/>
          <w:lang w:eastAsia="zh-CN"/>
        </w:rPr>
        <w:t>B1</w:t>
      </w:r>
      <w:r w:rsidRPr="00373C11">
        <w:rPr>
          <w:bCs/>
          <w:lang w:eastAsia="zh-CN"/>
        </w:rPr>
        <w:t>.</w:t>
      </w:r>
    </w:p>
    <w:p w14:paraId="4306F388" w14:textId="63C090CA" w:rsidR="0071730A" w:rsidRDefault="0071730A" w:rsidP="0071730A">
      <w:pPr>
        <w:jc w:val="both"/>
        <w:rPr>
          <w:bCs/>
          <w:lang w:eastAsia="zh-CN"/>
        </w:rPr>
      </w:pPr>
      <w:r>
        <w:rPr>
          <w:rFonts w:hint="eastAsia"/>
          <w:bCs/>
          <w:lang w:eastAsia="zh-CN"/>
        </w:rPr>
        <w:t>F</w:t>
      </w:r>
      <w:r w:rsidRPr="00E932CF">
        <w:rPr>
          <w:bCs/>
          <w:lang w:eastAsia="zh-CN"/>
        </w:rPr>
        <w:t>or 6GR NES</w:t>
      </w:r>
      <w:r>
        <w:rPr>
          <w:bCs/>
          <w:lang w:eastAsia="zh-CN"/>
        </w:rPr>
        <w:t xml:space="preserve"> technique related to system information</w:t>
      </w:r>
      <w:r w:rsidRPr="00E932CF">
        <w:rPr>
          <w:bCs/>
          <w:lang w:eastAsia="zh-CN"/>
        </w:rPr>
        <w:t xml:space="preserve">, we think </w:t>
      </w:r>
      <w:r w:rsidR="002D006B">
        <w:rPr>
          <w:bCs/>
          <w:lang w:eastAsia="zh-CN"/>
        </w:rPr>
        <w:t xml:space="preserve">the OD-OSI/SIB1 mechanism specified in NR should be inherited. And the </w:t>
      </w:r>
      <w:r w:rsidRPr="00E932CF">
        <w:rPr>
          <w:bCs/>
          <w:lang w:eastAsia="zh-CN"/>
        </w:rPr>
        <w:t xml:space="preserve">OD-SIB1 </w:t>
      </w:r>
      <w:r w:rsidRPr="00E932CF" w:rsidDel="002D006B">
        <w:rPr>
          <w:bCs/>
          <w:lang w:eastAsia="zh-CN"/>
        </w:rPr>
        <w:t>with UE request</w:t>
      </w:r>
      <w:r w:rsidRPr="00E932CF">
        <w:rPr>
          <w:bCs/>
          <w:lang w:eastAsia="zh-CN"/>
        </w:rPr>
        <w:t xml:space="preserve"> mechanism in NR Rel-19 can be further </w:t>
      </w:r>
      <w:r>
        <w:rPr>
          <w:bCs/>
          <w:lang w:eastAsia="zh-CN"/>
        </w:rPr>
        <w:t xml:space="preserve">improved </w:t>
      </w:r>
      <w:r w:rsidRPr="00E932CF">
        <w:rPr>
          <w:bCs/>
          <w:lang w:eastAsia="zh-CN"/>
        </w:rPr>
        <w:t xml:space="preserve">and extended to other scenarios from RAN2 </w:t>
      </w:r>
      <w:r>
        <w:rPr>
          <w:bCs/>
          <w:lang w:eastAsia="zh-CN"/>
        </w:rPr>
        <w:t>perspective</w:t>
      </w:r>
      <w:r w:rsidRPr="00E932CF">
        <w:rPr>
          <w:bCs/>
          <w:lang w:eastAsia="zh-CN"/>
        </w:rPr>
        <w:t xml:space="preserve">. The disadvantage for Rel-19 OD-SIB1 is that the deployment of OD-SIB1 cell mandates the network to ensure there is at least a cell-A with overlapping coverage with the OD-SIB1 cell. Otherwise, the UEs </w:t>
      </w:r>
      <w:r>
        <w:rPr>
          <w:bCs/>
          <w:lang w:eastAsia="zh-CN"/>
        </w:rPr>
        <w:t>that</w:t>
      </w:r>
      <w:r w:rsidRPr="00E932CF">
        <w:rPr>
          <w:bCs/>
          <w:lang w:eastAsia="zh-CN"/>
        </w:rPr>
        <w:t xml:space="preserve"> have just switched to power on cannot obtain the OD-SIB1 request configuration from an OD-SIB1 cell itself if the SIB1 is not being broadcast </w:t>
      </w:r>
      <w:r w:rsidRPr="00CF6C5F">
        <w:rPr>
          <w:bCs/>
          <w:lang w:eastAsia="zh-CN"/>
        </w:rPr>
        <w:t>and thus cannot trigger OD-SIB1 request procedure. Therefore, only capacity cells may apply Rel-</w:t>
      </w:r>
      <w:r w:rsidRPr="00D623C8">
        <w:rPr>
          <w:bCs/>
          <w:lang w:eastAsia="zh-CN"/>
        </w:rPr>
        <w:t xml:space="preserve">19 OD-SIB1 mechanism for NES </w:t>
      </w:r>
      <w:r>
        <w:rPr>
          <w:bCs/>
          <w:lang w:eastAsia="zh-CN"/>
        </w:rPr>
        <w:t>purposes</w:t>
      </w:r>
      <w:r w:rsidRPr="00D623C8">
        <w:rPr>
          <w:bCs/>
          <w:lang w:eastAsia="zh-CN"/>
        </w:rPr>
        <w:t xml:space="preserve">. </w:t>
      </w:r>
      <w:r w:rsidRPr="00E53832">
        <w:rPr>
          <w:bCs/>
          <w:lang w:eastAsia="zh-CN"/>
        </w:rPr>
        <w:t>In 6GR, we think the OD-SIB1 mechanism should be extended to the scenario where the UEs can directly obtain the OD-SIB1 request configuration from the SSB of the OD-SIB1 cell</w:t>
      </w:r>
      <w:r>
        <w:rPr>
          <w:bCs/>
          <w:lang w:eastAsia="zh-CN"/>
        </w:rPr>
        <w:t>,</w:t>
      </w:r>
      <w:r w:rsidRPr="00E53832">
        <w:rPr>
          <w:bCs/>
          <w:lang w:eastAsia="zh-CN"/>
        </w:rPr>
        <w:t xml:space="preserve"> so that the UEs do not need to rely on </w:t>
      </w:r>
      <w:r>
        <w:rPr>
          <w:bCs/>
          <w:lang w:eastAsia="zh-CN"/>
        </w:rPr>
        <w:t>an</w:t>
      </w:r>
      <w:r w:rsidRPr="00E53832">
        <w:rPr>
          <w:bCs/>
          <w:lang w:eastAsia="zh-CN"/>
        </w:rPr>
        <w:t xml:space="preserve"> </w:t>
      </w:r>
      <w:r w:rsidRPr="00CF6C5F">
        <w:rPr>
          <w:bCs/>
          <w:lang w:eastAsia="zh-CN"/>
        </w:rPr>
        <w:t>underlay</w:t>
      </w:r>
      <w:r w:rsidRPr="00E932CF">
        <w:rPr>
          <w:bCs/>
          <w:lang w:eastAsia="zh-CN"/>
        </w:rPr>
        <w:t xml:space="preserve"> cell (cell</w:t>
      </w:r>
      <w:r w:rsidR="00F57479">
        <w:rPr>
          <w:bCs/>
          <w:lang w:eastAsia="zh-CN"/>
        </w:rPr>
        <w:t xml:space="preserve"> </w:t>
      </w:r>
      <w:r w:rsidRPr="00E932CF">
        <w:rPr>
          <w:bCs/>
          <w:lang w:eastAsia="zh-CN"/>
        </w:rPr>
        <w:t>A) to obtain the OD-SIB1 request configuration of the OD-SIB1 cell</w:t>
      </w:r>
      <w:r>
        <w:rPr>
          <w:bCs/>
          <w:lang w:eastAsia="zh-CN"/>
        </w:rPr>
        <w:t>,</w:t>
      </w:r>
      <w:r w:rsidRPr="00E932CF">
        <w:rPr>
          <w:bCs/>
          <w:lang w:eastAsia="zh-CN"/>
        </w:rPr>
        <w:t xml:space="preserve"> as</w:t>
      </w:r>
      <w:r>
        <w:rPr>
          <w:b/>
          <w:lang w:eastAsia="zh-CN"/>
        </w:rPr>
        <w:t xml:space="preserve"> </w:t>
      </w:r>
      <w:r>
        <w:rPr>
          <w:b/>
          <w:bCs/>
          <w:lang w:eastAsia="zh-CN"/>
        </w:rPr>
        <w:fldChar w:fldCharType="begin"/>
      </w:r>
      <w:r>
        <w:rPr>
          <w:b/>
          <w:bCs/>
          <w:lang w:eastAsia="zh-CN"/>
        </w:rPr>
        <w:instrText xml:space="preserve"> REF _Ref213338658 \h </w:instrText>
      </w:r>
      <w:r>
        <w:rPr>
          <w:b/>
          <w:bCs/>
          <w:lang w:eastAsia="zh-CN"/>
        </w:rPr>
      </w:r>
      <w:r>
        <w:rPr>
          <w:b/>
          <w:bCs/>
          <w:lang w:eastAsia="zh-CN"/>
        </w:rPr>
        <w:fldChar w:fldCharType="separate"/>
      </w:r>
      <w:r w:rsidRPr="007B269A">
        <w:rPr>
          <w:b/>
        </w:rPr>
        <w:t xml:space="preserve">Figure </w:t>
      </w:r>
      <w:r>
        <w:rPr>
          <w:b/>
          <w:noProof/>
        </w:rPr>
        <w:t>1</w:t>
      </w:r>
      <w:r>
        <w:rPr>
          <w:b/>
          <w:bCs/>
          <w:lang w:eastAsia="zh-CN"/>
        </w:rPr>
        <w:fldChar w:fldCharType="end"/>
      </w:r>
      <w:r>
        <w:rPr>
          <w:b/>
          <w:bCs/>
          <w:lang w:eastAsia="zh-CN"/>
        </w:rPr>
        <w:t xml:space="preserve"> </w:t>
      </w:r>
      <w:r w:rsidRPr="00E932CF">
        <w:rPr>
          <w:bCs/>
          <w:lang w:eastAsia="zh-CN"/>
        </w:rPr>
        <w:t>shows.</w:t>
      </w:r>
    </w:p>
    <w:p w14:paraId="7CB98158" w14:textId="77777777" w:rsidR="0071730A" w:rsidRDefault="0071730A" w:rsidP="0071730A">
      <w:pPr>
        <w:keepNext/>
        <w:jc w:val="center"/>
      </w:pPr>
      <w:r>
        <w:object w:dxaOrig="18468" w:dyaOrig="7284" w14:anchorId="2A4F1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05.5pt" o:ole="">
            <v:imagedata r:id="rId13" o:title=""/>
          </v:shape>
          <o:OLEObject Type="Embed" ProgID="Visio.Drawing.15" ShapeID="_x0000_i1025" DrawAspect="Content" ObjectID="_1824041250" r:id="rId14"/>
        </w:object>
      </w:r>
    </w:p>
    <w:p w14:paraId="73A3FE1C" w14:textId="330E4997" w:rsidR="0071730A" w:rsidRPr="007B269A" w:rsidRDefault="0071730A" w:rsidP="0071730A">
      <w:pPr>
        <w:pStyle w:val="afa"/>
        <w:jc w:val="center"/>
        <w:rPr>
          <w:b/>
        </w:rPr>
      </w:pPr>
      <w:bookmarkStart w:id="3" w:name="_Ref213338658"/>
      <w:r w:rsidRPr="007B269A">
        <w:rPr>
          <w:b/>
        </w:rPr>
        <w:t xml:space="preserve">Figure </w:t>
      </w:r>
      <w:r w:rsidRPr="007B269A">
        <w:rPr>
          <w:b/>
        </w:rPr>
        <w:fldChar w:fldCharType="begin"/>
      </w:r>
      <w:r w:rsidRPr="007B269A">
        <w:rPr>
          <w:b/>
        </w:rPr>
        <w:instrText xml:space="preserve"> SEQ Figure \* ARABIC </w:instrText>
      </w:r>
      <w:r w:rsidRPr="007B269A">
        <w:rPr>
          <w:b/>
        </w:rPr>
        <w:fldChar w:fldCharType="separate"/>
      </w:r>
      <w:r>
        <w:rPr>
          <w:b/>
          <w:noProof/>
        </w:rPr>
        <w:t>1</w:t>
      </w:r>
      <w:r w:rsidRPr="007B269A">
        <w:rPr>
          <w:b/>
        </w:rPr>
        <w:fldChar w:fldCharType="end"/>
      </w:r>
      <w:bookmarkEnd w:id="3"/>
      <w:r w:rsidRPr="007B269A">
        <w:rPr>
          <w:b/>
        </w:rPr>
        <w:t>. Example of standalone OD-SIB1</w:t>
      </w:r>
    </w:p>
    <w:p w14:paraId="75585CCC" w14:textId="21778DCA" w:rsidR="0071730A" w:rsidRPr="00E932CF" w:rsidRDefault="0071730A" w:rsidP="0071730A">
      <w:pPr>
        <w:jc w:val="both"/>
        <w:rPr>
          <w:bCs/>
          <w:lang w:eastAsia="zh-CN"/>
        </w:rPr>
      </w:pPr>
      <w:r w:rsidRPr="00E932CF">
        <w:rPr>
          <w:bCs/>
          <w:lang w:eastAsia="zh-CN"/>
        </w:rPr>
        <w:t xml:space="preserve">Another shortcoming of Rel-19 OD-SIB1 request operation is that </w:t>
      </w:r>
      <w:r w:rsidRPr="00CF6C5F">
        <w:rPr>
          <w:bCs/>
          <w:lang w:eastAsia="zh-CN"/>
        </w:rPr>
        <w:t>the OD-SIB1 cell still transmits always-on SSB, and thus</w:t>
      </w:r>
      <w:r>
        <w:rPr>
          <w:bCs/>
          <w:lang w:eastAsia="zh-CN"/>
        </w:rPr>
        <w:t>,</w:t>
      </w:r>
      <w:r w:rsidRPr="00CF6C5F">
        <w:rPr>
          <w:bCs/>
          <w:lang w:eastAsia="zh-CN"/>
        </w:rPr>
        <w:t xml:space="preserve"> when the SSB periodicity is short, the NES gain from OD-SIB1 operation may be limited. Th</w:t>
      </w:r>
      <w:r>
        <w:rPr>
          <w:bCs/>
          <w:lang w:eastAsia="zh-CN"/>
        </w:rPr>
        <w:t>erefore</w:t>
      </w:r>
      <w:r w:rsidRPr="00CF6C5F">
        <w:rPr>
          <w:bCs/>
          <w:lang w:eastAsia="zh-CN"/>
        </w:rPr>
        <w:t xml:space="preserve">, we think further NES gain may be achieved by the NES cell transmitting SSB in an on-demand manner too. </w:t>
      </w:r>
      <w:r w:rsidRPr="00447269">
        <w:rPr>
          <w:bCs/>
          <w:lang w:eastAsia="zh-CN"/>
        </w:rPr>
        <w:t xml:space="preserve">In this case, the NES cell does not transmit always-on SSB. The UE relies on cell A’s </w:t>
      </w:r>
      <w:r w:rsidRPr="00D623C8">
        <w:rPr>
          <w:bCs/>
          <w:lang w:eastAsia="zh-CN"/>
        </w:rPr>
        <w:t>SSB for</w:t>
      </w:r>
      <w:r w:rsidRPr="00447269">
        <w:rPr>
          <w:bCs/>
          <w:lang w:eastAsia="zh-CN"/>
        </w:rPr>
        <w:t xml:space="preserve"> time/frequency tracking and then </w:t>
      </w:r>
      <w:r>
        <w:rPr>
          <w:bCs/>
          <w:lang w:eastAsia="zh-CN"/>
        </w:rPr>
        <w:t>requests</w:t>
      </w:r>
      <w:r w:rsidRPr="00447269">
        <w:rPr>
          <w:bCs/>
          <w:lang w:eastAsia="zh-CN"/>
        </w:rPr>
        <w:t xml:space="preserve"> OD-SSB &amp; OD-SIB1 in the NES cell </w:t>
      </w:r>
      <w:r w:rsidR="00FA139E">
        <w:rPr>
          <w:rFonts w:hint="eastAsia"/>
          <w:bCs/>
          <w:lang w:eastAsia="zh-CN"/>
        </w:rPr>
        <w:t>when</w:t>
      </w:r>
      <w:r w:rsidRPr="00447269">
        <w:rPr>
          <w:bCs/>
          <w:lang w:eastAsia="zh-CN"/>
        </w:rPr>
        <w:t xml:space="preserve"> necessary. We propose RAN2 to study cell A-assisted OD-SSB&amp;OD-SIB1 in 6GR, as </w:t>
      </w:r>
      <w:r>
        <w:rPr>
          <w:bCs/>
          <w:lang w:eastAsia="zh-CN"/>
        </w:rPr>
        <w:fldChar w:fldCharType="begin"/>
      </w:r>
      <w:r>
        <w:rPr>
          <w:bCs/>
          <w:lang w:eastAsia="zh-CN"/>
        </w:rPr>
        <w:instrText xml:space="preserve"> REF _Ref213338700 \h </w:instrText>
      </w:r>
      <w:r>
        <w:rPr>
          <w:bCs/>
          <w:lang w:eastAsia="zh-CN"/>
        </w:rPr>
      </w:r>
      <w:r>
        <w:rPr>
          <w:bCs/>
          <w:lang w:eastAsia="zh-CN"/>
        </w:rPr>
        <w:fldChar w:fldCharType="separate"/>
      </w:r>
      <w:r w:rsidRPr="007B269A">
        <w:rPr>
          <w:b/>
        </w:rPr>
        <w:t xml:space="preserve">Figure </w:t>
      </w:r>
      <w:r>
        <w:rPr>
          <w:b/>
          <w:noProof/>
        </w:rPr>
        <w:t>2</w:t>
      </w:r>
      <w:r>
        <w:rPr>
          <w:bCs/>
          <w:lang w:eastAsia="zh-CN"/>
        </w:rPr>
        <w:fldChar w:fldCharType="end"/>
      </w:r>
      <w:r>
        <w:rPr>
          <w:bCs/>
          <w:lang w:eastAsia="zh-CN"/>
        </w:rPr>
        <w:t xml:space="preserve"> </w:t>
      </w:r>
      <w:r w:rsidRPr="00E932CF">
        <w:rPr>
          <w:bCs/>
          <w:lang w:eastAsia="zh-CN"/>
        </w:rPr>
        <w:t>shows.</w:t>
      </w:r>
    </w:p>
    <w:p w14:paraId="59ECFC36" w14:textId="77777777" w:rsidR="0071730A" w:rsidRDefault="0071730A" w:rsidP="0071730A">
      <w:pPr>
        <w:keepNext/>
        <w:jc w:val="center"/>
      </w:pPr>
      <w:r>
        <w:object w:dxaOrig="21025" w:dyaOrig="11184" w14:anchorId="38216A74">
          <v:shape id="_x0000_i1026" type="#_x0000_t75" style="width:250pt;height:133pt" o:ole="">
            <v:imagedata r:id="rId15" o:title=""/>
          </v:shape>
          <o:OLEObject Type="Embed" ProgID="Visio.Drawing.15" ShapeID="_x0000_i1026" DrawAspect="Content" ObjectID="_1824041251" r:id="rId16"/>
        </w:object>
      </w:r>
    </w:p>
    <w:p w14:paraId="7394986D" w14:textId="29C8F3B1" w:rsidR="0071730A" w:rsidRPr="007B269A" w:rsidRDefault="0071730A" w:rsidP="0071730A">
      <w:pPr>
        <w:pStyle w:val="afa"/>
        <w:jc w:val="center"/>
        <w:rPr>
          <w:b/>
        </w:rPr>
      </w:pPr>
      <w:bookmarkStart w:id="4" w:name="_Ref213338700"/>
      <w:r w:rsidRPr="007B269A">
        <w:rPr>
          <w:b/>
        </w:rPr>
        <w:t xml:space="preserve">Figure </w:t>
      </w:r>
      <w:r w:rsidRPr="007B269A">
        <w:rPr>
          <w:b/>
        </w:rPr>
        <w:fldChar w:fldCharType="begin"/>
      </w:r>
      <w:r w:rsidRPr="007B269A">
        <w:rPr>
          <w:b/>
        </w:rPr>
        <w:instrText xml:space="preserve"> SEQ Figure \* ARABIC </w:instrText>
      </w:r>
      <w:r w:rsidRPr="007B269A">
        <w:rPr>
          <w:b/>
        </w:rPr>
        <w:fldChar w:fldCharType="separate"/>
      </w:r>
      <w:r>
        <w:rPr>
          <w:b/>
          <w:noProof/>
        </w:rPr>
        <w:t>2</w:t>
      </w:r>
      <w:r w:rsidRPr="007B269A">
        <w:rPr>
          <w:b/>
        </w:rPr>
        <w:fldChar w:fldCharType="end"/>
      </w:r>
      <w:bookmarkEnd w:id="4"/>
      <w:r w:rsidRPr="007B269A">
        <w:rPr>
          <w:b/>
        </w:rPr>
        <w:t>. Example of OD-SSB &amp; OD-SIB1</w:t>
      </w:r>
    </w:p>
    <w:p w14:paraId="6E4915C2" w14:textId="355D2F39" w:rsidR="00D26AE4" w:rsidRPr="00B14038" w:rsidRDefault="0071730A" w:rsidP="0071730A">
      <w:pPr>
        <w:jc w:val="both"/>
        <w:rPr>
          <w:lang w:eastAsia="zh-CN"/>
        </w:rPr>
      </w:pPr>
      <w:r w:rsidRPr="00C80D51">
        <w:rPr>
          <w:bCs/>
          <w:lang w:eastAsia="zh-CN"/>
        </w:rPr>
        <w:t xml:space="preserve">In sum, we propose RAN2 to </w:t>
      </w:r>
      <w:r w:rsidR="000E0B64">
        <w:rPr>
          <w:bCs/>
          <w:lang w:eastAsia="zh-CN"/>
        </w:rPr>
        <w:t>design</w:t>
      </w:r>
      <w:r w:rsidR="000E0B64" w:rsidRPr="00C80D51">
        <w:rPr>
          <w:bCs/>
          <w:lang w:eastAsia="zh-CN"/>
        </w:rPr>
        <w:t xml:space="preserve"> </w:t>
      </w:r>
      <w:r w:rsidRPr="00C80D51">
        <w:rPr>
          <w:bCs/>
          <w:lang w:eastAsia="zh-CN"/>
        </w:rPr>
        <w:t xml:space="preserve">6GR </w:t>
      </w:r>
      <w:r>
        <w:rPr>
          <w:bCs/>
          <w:lang w:eastAsia="zh-CN"/>
        </w:rPr>
        <w:t>system information</w:t>
      </w:r>
      <w:r w:rsidRPr="00C80D51">
        <w:rPr>
          <w:bCs/>
          <w:lang w:eastAsia="zh-CN"/>
        </w:rPr>
        <w:t xml:space="preserve"> </w:t>
      </w:r>
      <w:r w:rsidR="000E0B64">
        <w:rPr>
          <w:bCs/>
          <w:lang w:eastAsia="zh-CN"/>
        </w:rPr>
        <w:t xml:space="preserve">transmission </w:t>
      </w:r>
      <w:r w:rsidR="00D26AE4" w:rsidRPr="00D26AE4">
        <w:rPr>
          <w:bCs/>
          <w:lang w:eastAsia="zh-CN"/>
        </w:rPr>
        <w:t>to include an on-demand mechanism alongside the traditional always-on broadcasting</w:t>
      </w:r>
      <w:r w:rsidR="00D26AE4">
        <w:rPr>
          <w:bCs/>
          <w:lang w:eastAsia="zh-CN"/>
        </w:rPr>
        <w:t>.</w:t>
      </w:r>
      <w:r w:rsidR="000E0B64">
        <w:rPr>
          <w:bCs/>
          <w:lang w:eastAsia="zh-CN"/>
        </w:rPr>
        <w:t xml:space="preserve"> </w:t>
      </w:r>
      <w:r w:rsidR="00D26AE4" w:rsidRPr="00D26AE4">
        <w:t xml:space="preserve"> </w:t>
      </w:r>
      <w:proofErr w:type="gramStart"/>
      <w:r w:rsidR="00D26AE4">
        <w:t xml:space="preserve">Furthermore, </w:t>
      </w:r>
      <w:r w:rsidRPr="00C80D51">
        <w:rPr>
          <w:bCs/>
          <w:lang w:eastAsia="zh-CN"/>
        </w:rPr>
        <w:t xml:space="preserve"> the</w:t>
      </w:r>
      <w:proofErr w:type="gramEnd"/>
      <w:r w:rsidRPr="00C80D51">
        <w:rPr>
          <w:bCs/>
          <w:lang w:eastAsia="zh-CN"/>
        </w:rPr>
        <w:t xml:space="preserve"> </w:t>
      </w:r>
      <w:r w:rsidR="00D26AE4">
        <w:t>existing</w:t>
      </w:r>
      <w:r w:rsidR="00D26AE4">
        <w:rPr>
          <w:bCs/>
          <w:lang w:eastAsia="zh-CN"/>
        </w:rPr>
        <w:t xml:space="preserve"> </w:t>
      </w:r>
      <w:r w:rsidRPr="00C80D51">
        <w:rPr>
          <w:bCs/>
          <w:lang w:eastAsia="zh-CN"/>
        </w:rPr>
        <w:t>NR OD-SIB1 mechanism</w:t>
      </w:r>
      <w:r w:rsidR="00D26AE4">
        <w:rPr>
          <w:bCs/>
          <w:lang w:eastAsia="zh-CN"/>
        </w:rPr>
        <w:t xml:space="preserve"> </w:t>
      </w:r>
      <w:r w:rsidR="00D26AE4">
        <w:t>should be</w:t>
      </w:r>
      <w:r w:rsidRPr="00C80D51">
        <w:rPr>
          <w:bCs/>
          <w:lang w:eastAsia="zh-CN"/>
        </w:rPr>
        <w:t xml:space="preserve"> </w:t>
      </w:r>
      <w:r w:rsidR="00D26AE4" w:rsidRPr="00C80D51">
        <w:rPr>
          <w:bCs/>
          <w:lang w:eastAsia="zh-CN"/>
        </w:rPr>
        <w:t>extend</w:t>
      </w:r>
      <w:r w:rsidR="00D26AE4">
        <w:rPr>
          <w:bCs/>
          <w:lang w:eastAsia="zh-CN"/>
        </w:rPr>
        <w:t xml:space="preserve">ed </w:t>
      </w:r>
      <w:r w:rsidRPr="00C80D51">
        <w:rPr>
          <w:bCs/>
          <w:lang w:eastAsia="zh-CN"/>
        </w:rPr>
        <w:t>to more scenarios for further NES gain.</w:t>
      </w:r>
    </w:p>
    <w:p w14:paraId="2C5A5787" w14:textId="52E97E10" w:rsidR="0071730A" w:rsidRPr="00F055DC" w:rsidRDefault="00D26AE4" w:rsidP="0071730A">
      <w:pPr>
        <w:pStyle w:val="af3"/>
        <w:numPr>
          <w:ilvl w:val="0"/>
          <w:numId w:val="8"/>
        </w:numPr>
        <w:ind w:left="0" w:firstLineChars="0" w:firstLine="0"/>
        <w:jc w:val="both"/>
        <w:rPr>
          <w:b/>
          <w:bCs/>
          <w:lang w:val="en-US" w:eastAsia="zh-CN"/>
        </w:rPr>
      </w:pPr>
      <w:bookmarkStart w:id="5" w:name="_Ref213419262"/>
      <w:r w:rsidRPr="00D26AE4">
        <w:rPr>
          <w:b/>
          <w:lang w:eastAsia="zh-CN"/>
        </w:rPr>
        <w:t>Both always-on broadcasting and</w:t>
      </w:r>
      <w:r w:rsidR="000E0B64" w:rsidRPr="00D26AE4">
        <w:rPr>
          <w:b/>
          <w:lang w:eastAsia="zh-CN"/>
        </w:rPr>
        <w:t xml:space="preserve"> OD-OSI/SIB1 mechanism specified in NR should be inherited in 6GR. And</w:t>
      </w:r>
      <w:r w:rsidR="000E0B64" w:rsidRPr="006B145C">
        <w:rPr>
          <w:b/>
          <w:bCs/>
          <w:lang w:val="en-US" w:eastAsia="zh-CN"/>
        </w:rPr>
        <w:t xml:space="preserve"> </w:t>
      </w:r>
      <w:r w:rsidR="000E0B64">
        <w:rPr>
          <w:b/>
          <w:bCs/>
          <w:lang w:val="en-US" w:eastAsia="zh-CN"/>
        </w:rPr>
        <w:t>e</w:t>
      </w:r>
      <w:r w:rsidR="0071730A" w:rsidRPr="006B145C">
        <w:rPr>
          <w:b/>
          <w:bCs/>
          <w:lang w:val="en-US" w:eastAsia="zh-CN"/>
        </w:rPr>
        <w:t>xtend NR OD-SIB1 with UE request mechanism to cover: 1) standalone OD-SIB1 (</w:t>
      </w:r>
      <w:proofErr w:type="gramStart"/>
      <w:r w:rsidR="0071730A" w:rsidRPr="006B145C">
        <w:rPr>
          <w:b/>
          <w:bCs/>
          <w:lang w:val="en-US" w:eastAsia="zh-CN"/>
        </w:rPr>
        <w:t>e.g.</w:t>
      </w:r>
      <w:proofErr w:type="gramEnd"/>
      <w:r w:rsidR="0071730A" w:rsidRPr="006B145C">
        <w:rPr>
          <w:b/>
          <w:bCs/>
          <w:lang w:val="en-US" w:eastAsia="zh-CN"/>
        </w:rPr>
        <w:t xml:space="preserve"> the UE can obtain OD-SIB1 request configuration from SSB of the OD-SIB1 cell); 2) cell A-assisted OD-SSB&amp;OD-SIB1 (i.e. cell A provides the OD-SSB&amp;OD-SIB1 request configuration of the NES cell)</w:t>
      </w:r>
      <w:r w:rsidR="0071730A" w:rsidRPr="006B145C">
        <w:rPr>
          <w:rFonts w:hint="eastAsia"/>
          <w:b/>
          <w:bCs/>
          <w:lang w:val="en-US" w:eastAsia="zh-CN"/>
        </w:rPr>
        <w:t>.</w:t>
      </w:r>
      <w:bookmarkEnd w:id="5"/>
    </w:p>
    <w:p w14:paraId="3ADAB8A5" w14:textId="77777777" w:rsidR="00A472FF" w:rsidRPr="00FF3B14" w:rsidRDefault="00A472FF" w:rsidP="00B06D6B">
      <w:pPr>
        <w:keepNext/>
        <w:numPr>
          <w:ilvl w:val="0"/>
          <w:numId w:val="1"/>
        </w:numPr>
        <w:tabs>
          <w:tab w:val="left" w:pos="-1247"/>
        </w:tabs>
        <w:spacing w:before="240" w:after="60" w:line="240" w:lineRule="auto"/>
        <w:outlineLvl w:val="2"/>
        <w:rPr>
          <w:rFonts w:eastAsia="MS Mincho"/>
          <w:b/>
          <w:bCs/>
          <w:vanish/>
          <w:sz w:val="26"/>
          <w:szCs w:val="26"/>
          <w:lang w:val="en-US"/>
        </w:rPr>
      </w:pPr>
      <w:bookmarkStart w:id="6" w:name="_Hlk57910421"/>
    </w:p>
    <w:p w14:paraId="73EA5E4A" w14:textId="77777777" w:rsidR="00A472FF" w:rsidRPr="00FF3B14" w:rsidRDefault="00A472FF" w:rsidP="00B06D6B">
      <w:pPr>
        <w:keepNext/>
        <w:numPr>
          <w:ilvl w:val="0"/>
          <w:numId w:val="1"/>
        </w:numPr>
        <w:tabs>
          <w:tab w:val="left" w:pos="-1247"/>
        </w:tabs>
        <w:spacing w:before="240" w:after="60" w:line="240" w:lineRule="auto"/>
        <w:outlineLvl w:val="2"/>
        <w:rPr>
          <w:rFonts w:eastAsia="MS Mincho"/>
          <w:b/>
          <w:bCs/>
          <w:vanish/>
          <w:sz w:val="26"/>
          <w:szCs w:val="26"/>
          <w:lang w:val="en-US"/>
        </w:rPr>
      </w:pPr>
    </w:p>
    <w:p w14:paraId="0130409C" w14:textId="77777777" w:rsidR="00A472FF" w:rsidRPr="00FF3B14" w:rsidRDefault="00A472FF" w:rsidP="00B06D6B">
      <w:pPr>
        <w:keepNext/>
        <w:numPr>
          <w:ilvl w:val="1"/>
          <w:numId w:val="1"/>
        </w:numPr>
        <w:tabs>
          <w:tab w:val="left" w:pos="-1247"/>
        </w:tabs>
        <w:spacing w:before="240" w:after="60" w:line="240" w:lineRule="auto"/>
        <w:outlineLvl w:val="2"/>
        <w:rPr>
          <w:rFonts w:eastAsia="MS Mincho"/>
          <w:b/>
          <w:bCs/>
          <w:vanish/>
          <w:sz w:val="26"/>
          <w:szCs w:val="26"/>
          <w:lang w:val="en-US"/>
        </w:rPr>
      </w:pPr>
    </w:p>
    <w:p w14:paraId="332B60BD" w14:textId="77777777" w:rsidR="00A472FF" w:rsidRPr="00FF3B14" w:rsidRDefault="00A472FF" w:rsidP="00B06D6B">
      <w:pPr>
        <w:keepNext/>
        <w:numPr>
          <w:ilvl w:val="0"/>
          <w:numId w:val="1"/>
        </w:numPr>
        <w:tabs>
          <w:tab w:val="left" w:pos="567"/>
        </w:tabs>
        <w:spacing w:before="360" w:after="120" w:line="240" w:lineRule="auto"/>
        <w:outlineLvl w:val="0"/>
        <w:rPr>
          <w:rFonts w:eastAsia="宋体"/>
          <w:b/>
          <w:bCs/>
          <w:vanish/>
          <w:kern w:val="32"/>
          <w:sz w:val="28"/>
          <w:szCs w:val="32"/>
          <w:lang w:val="en-US" w:eastAsia="zh-CN"/>
        </w:rPr>
      </w:pPr>
    </w:p>
    <w:p w14:paraId="222AF1C1" w14:textId="77777777" w:rsidR="00A472FF" w:rsidRPr="00FF3B14" w:rsidRDefault="00A472FF" w:rsidP="00B06D6B">
      <w:pPr>
        <w:keepNext/>
        <w:numPr>
          <w:ilvl w:val="0"/>
          <w:numId w:val="1"/>
        </w:numPr>
        <w:tabs>
          <w:tab w:val="left" w:pos="567"/>
        </w:tabs>
        <w:spacing w:before="360" w:after="120" w:line="240" w:lineRule="auto"/>
        <w:outlineLvl w:val="0"/>
        <w:rPr>
          <w:rFonts w:eastAsia="宋体"/>
          <w:b/>
          <w:bCs/>
          <w:vanish/>
          <w:kern w:val="32"/>
          <w:sz w:val="28"/>
          <w:szCs w:val="32"/>
          <w:lang w:val="en-US" w:eastAsia="zh-CN"/>
        </w:rPr>
      </w:pPr>
    </w:p>
    <w:p w14:paraId="648935D7" w14:textId="77777777" w:rsidR="00A472FF" w:rsidRPr="00FF3B14" w:rsidRDefault="00A472FF" w:rsidP="00B06D6B">
      <w:pPr>
        <w:keepNext/>
        <w:numPr>
          <w:ilvl w:val="1"/>
          <w:numId w:val="1"/>
        </w:numPr>
        <w:tabs>
          <w:tab w:val="left" w:pos="567"/>
        </w:tabs>
        <w:spacing w:before="240" w:after="60" w:line="240" w:lineRule="auto"/>
        <w:outlineLvl w:val="1"/>
        <w:rPr>
          <w:rFonts w:eastAsia="MS Mincho"/>
          <w:b/>
          <w:bCs/>
          <w:iCs/>
          <w:vanish/>
          <w:szCs w:val="28"/>
          <w:lang w:val="en-US" w:eastAsia="zh-CN"/>
        </w:rPr>
      </w:pPr>
    </w:p>
    <w:p w14:paraId="24FA2E40" w14:textId="77777777" w:rsidR="00AC7FFC" w:rsidRPr="00B9564D" w:rsidRDefault="00AC7FFC" w:rsidP="00AC7FFC"/>
    <w:p w14:paraId="10224079" w14:textId="2E0535F5" w:rsidR="00AC7FFC" w:rsidRDefault="00AC7FFC" w:rsidP="00AC7FFC">
      <w:pPr>
        <w:keepNext/>
        <w:keepLines/>
        <w:widowControl w:val="0"/>
        <w:numPr>
          <w:ilvl w:val="2"/>
          <w:numId w:val="3"/>
        </w:numPr>
        <w:tabs>
          <w:tab w:val="num" w:pos="709"/>
        </w:tabs>
        <w:spacing w:before="240" w:after="240" w:line="240" w:lineRule="auto"/>
        <w:ind w:left="709" w:hanging="709"/>
        <w:outlineLvl w:val="2"/>
        <w:rPr>
          <w:rFonts w:eastAsia="微软雅黑"/>
          <w:sz w:val="28"/>
          <w:szCs w:val="28"/>
          <w:lang w:val="en-US" w:eastAsia="zh-CN"/>
        </w:rPr>
      </w:pPr>
      <w:r w:rsidRPr="00AC7FFC">
        <w:rPr>
          <w:rFonts w:eastAsia="微软雅黑"/>
          <w:sz w:val="28"/>
          <w:szCs w:val="28"/>
          <w:lang w:val="en-US" w:eastAsia="zh-CN"/>
        </w:rPr>
        <w:t xml:space="preserve">SIB1 </w:t>
      </w:r>
      <w:r w:rsidR="00875C71">
        <w:rPr>
          <w:rFonts w:eastAsia="微软雅黑" w:hint="eastAsia"/>
          <w:sz w:val="28"/>
          <w:szCs w:val="28"/>
          <w:lang w:val="en-US" w:eastAsia="zh-CN"/>
        </w:rPr>
        <w:t>Size/Content</w:t>
      </w:r>
    </w:p>
    <w:p w14:paraId="1F7E4181" w14:textId="2D1822F1" w:rsidR="00B05179" w:rsidRPr="0011566B" w:rsidRDefault="00B05179" w:rsidP="00F42BCB">
      <w:pPr>
        <w:jc w:val="both"/>
        <w:rPr>
          <w:rFonts w:cs="Arial"/>
          <w:iCs/>
          <w:lang w:eastAsia="zh-CN"/>
        </w:rPr>
      </w:pPr>
      <w:r w:rsidRPr="0011566B">
        <w:rPr>
          <w:rFonts w:cs="Arial" w:hint="eastAsia"/>
          <w:iCs/>
          <w:lang w:eastAsia="zh-CN"/>
        </w:rPr>
        <w:t xml:space="preserve">As mentioned in </w:t>
      </w:r>
      <w:r>
        <w:rPr>
          <w:rFonts w:cs="Arial" w:hint="eastAsia"/>
          <w:iCs/>
          <w:lang w:eastAsia="zh-CN"/>
        </w:rPr>
        <w:t xml:space="preserve">the </w:t>
      </w:r>
      <w:r w:rsidR="00AF591E">
        <w:rPr>
          <w:rFonts w:cs="Arial"/>
          <w:iCs/>
          <w:lang w:eastAsia="zh-CN"/>
        </w:rPr>
        <w:t>section 2.1</w:t>
      </w:r>
      <w:r w:rsidRPr="0011566B">
        <w:rPr>
          <w:rFonts w:cs="Arial" w:hint="eastAsia"/>
          <w:iCs/>
          <w:lang w:eastAsia="zh-CN"/>
        </w:rPr>
        <w:t xml:space="preserve">, there is </w:t>
      </w:r>
      <w:r>
        <w:rPr>
          <w:rFonts w:cs="Arial" w:hint="eastAsia"/>
          <w:iCs/>
          <w:lang w:eastAsia="zh-CN"/>
        </w:rPr>
        <w:t xml:space="preserve">an </w:t>
      </w:r>
      <w:r w:rsidRPr="0011566B">
        <w:rPr>
          <w:rFonts w:cs="Arial" w:hint="eastAsia"/>
          <w:iCs/>
          <w:lang w:eastAsia="zh-CN"/>
        </w:rPr>
        <w:t xml:space="preserve">agreement </w:t>
      </w:r>
      <w:r>
        <w:rPr>
          <w:rFonts w:cs="Arial" w:hint="eastAsia"/>
          <w:iCs/>
          <w:lang w:eastAsia="zh-CN"/>
        </w:rPr>
        <w:t xml:space="preserve">achieved </w:t>
      </w:r>
      <w:r w:rsidRPr="0011566B">
        <w:rPr>
          <w:rFonts w:cs="Arial" w:hint="eastAsia"/>
          <w:iCs/>
          <w:lang w:eastAsia="zh-CN"/>
        </w:rPr>
        <w:t xml:space="preserve">on </w:t>
      </w:r>
      <w:r w:rsidR="001844F4">
        <w:rPr>
          <w:rFonts w:cs="Arial"/>
          <w:iCs/>
          <w:lang w:eastAsia="zh-CN"/>
        </w:rPr>
        <w:t>studying</w:t>
      </w:r>
      <w:r w:rsidR="001844F4" w:rsidRPr="0011566B">
        <w:rPr>
          <w:rFonts w:cs="Arial" w:hint="eastAsia"/>
          <w:iCs/>
          <w:lang w:eastAsia="zh-CN"/>
        </w:rPr>
        <w:t xml:space="preserve"> </w:t>
      </w:r>
      <w:r w:rsidRPr="0011566B">
        <w:rPr>
          <w:rFonts w:cs="Arial"/>
          <w:iCs/>
          <w:lang w:eastAsia="zh-CN"/>
        </w:rPr>
        <w:t>aspects related to SIB1 size</w:t>
      </w:r>
      <w:r w:rsidRPr="0011566B">
        <w:rPr>
          <w:rFonts w:cs="Arial" w:hint="eastAsia"/>
          <w:iCs/>
          <w:lang w:eastAsia="zh-CN"/>
        </w:rPr>
        <w:t xml:space="preserve"> at RAN2#131b</w:t>
      </w:r>
      <w:r w:rsidR="00B204F9">
        <w:rPr>
          <w:rFonts w:cs="Arial" w:hint="eastAsia"/>
          <w:iCs/>
          <w:lang w:eastAsia="zh-CN"/>
        </w:rPr>
        <w:t>is</w:t>
      </w:r>
      <w:r w:rsidRPr="0011566B">
        <w:rPr>
          <w:rFonts w:cs="Arial" w:hint="eastAsia"/>
          <w:iCs/>
          <w:lang w:eastAsia="zh-CN"/>
        </w:rPr>
        <w:t xml:space="preserve"> meeting, which includ</w:t>
      </w:r>
      <w:r w:rsidR="001844F4">
        <w:rPr>
          <w:rFonts w:cs="Arial" w:hint="eastAsia"/>
          <w:iCs/>
          <w:lang w:eastAsia="zh-CN"/>
        </w:rPr>
        <w:t>e</w:t>
      </w:r>
      <w:r w:rsidRPr="0011566B">
        <w:rPr>
          <w:rFonts w:cs="Arial" w:hint="eastAsia"/>
          <w:iCs/>
          <w:lang w:eastAsia="zh-CN"/>
        </w:rPr>
        <w:t>s u</w:t>
      </w:r>
      <w:r w:rsidRPr="0011566B">
        <w:rPr>
          <w:rFonts w:cs="Arial"/>
          <w:iCs/>
          <w:lang w:eastAsia="zh-CN"/>
        </w:rPr>
        <w:t>nderstand</w:t>
      </w:r>
      <w:r w:rsidRPr="0011566B">
        <w:rPr>
          <w:rFonts w:cs="Arial" w:hint="eastAsia"/>
          <w:iCs/>
          <w:lang w:eastAsia="zh-CN"/>
        </w:rPr>
        <w:t>ing</w:t>
      </w:r>
      <w:r w:rsidRPr="0011566B">
        <w:rPr>
          <w:rFonts w:cs="Arial"/>
          <w:iCs/>
          <w:lang w:eastAsia="zh-CN"/>
        </w:rPr>
        <w:t xml:space="preserve"> the issues and </w:t>
      </w:r>
      <w:r w:rsidR="001844F4">
        <w:rPr>
          <w:rFonts w:cs="Arial"/>
          <w:iCs/>
          <w:lang w:eastAsia="zh-CN"/>
        </w:rPr>
        <w:t>the</w:t>
      </w:r>
      <w:r w:rsidRPr="0011566B">
        <w:rPr>
          <w:rFonts w:cs="Arial"/>
          <w:iCs/>
          <w:lang w:eastAsia="zh-CN"/>
        </w:rPr>
        <w:t xml:space="preserve"> desired content/size from RAN2 point of view</w:t>
      </w:r>
      <w:r w:rsidRPr="0011566B">
        <w:rPr>
          <w:rFonts w:cs="Arial" w:hint="eastAsia"/>
          <w:iCs/>
          <w:lang w:eastAsia="zh-CN"/>
        </w:rPr>
        <w:t xml:space="preserve">. </w:t>
      </w:r>
      <w:r>
        <w:rPr>
          <w:rFonts w:cs="Arial" w:hint="eastAsia"/>
          <w:iCs/>
          <w:lang w:eastAsia="zh-CN"/>
        </w:rPr>
        <w:t xml:space="preserve">Although SIB1 size is also related to RAN1, </w:t>
      </w:r>
      <w:r w:rsidR="001844F4">
        <w:rPr>
          <w:rFonts w:cs="Arial"/>
          <w:iCs/>
          <w:lang w:eastAsia="zh-CN"/>
        </w:rPr>
        <w:t>we would</w:t>
      </w:r>
      <w:r w:rsidR="001844F4" w:rsidRPr="0011566B">
        <w:rPr>
          <w:rFonts w:cs="Arial" w:hint="eastAsia"/>
          <w:iCs/>
          <w:lang w:eastAsia="zh-CN"/>
        </w:rPr>
        <w:t xml:space="preserve"> </w:t>
      </w:r>
      <w:r w:rsidRPr="0011566B">
        <w:rPr>
          <w:rFonts w:cs="Arial" w:hint="eastAsia"/>
          <w:iCs/>
          <w:lang w:eastAsia="zh-CN"/>
        </w:rPr>
        <w:t xml:space="preserve">like </w:t>
      </w:r>
      <w:r w:rsidR="001844F4">
        <w:rPr>
          <w:rFonts w:cs="Arial"/>
          <w:iCs/>
          <w:lang w:eastAsia="zh-CN"/>
        </w:rPr>
        <w:t>to</w:t>
      </w:r>
      <w:r w:rsidRPr="0011566B">
        <w:rPr>
          <w:rFonts w:cs="Arial" w:hint="eastAsia"/>
          <w:iCs/>
          <w:lang w:eastAsia="zh-CN"/>
        </w:rPr>
        <w:t xml:space="preserve"> provide our view on SIB1 size/content </w:t>
      </w:r>
      <w:r>
        <w:rPr>
          <w:rFonts w:cs="Arial" w:hint="eastAsia"/>
          <w:iCs/>
          <w:lang w:eastAsia="zh-CN"/>
        </w:rPr>
        <w:t xml:space="preserve">from RAN2 perspective </w:t>
      </w:r>
      <w:r w:rsidRPr="0011566B">
        <w:rPr>
          <w:rFonts w:cs="Arial" w:hint="eastAsia"/>
          <w:iCs/>
          <w:lang w:eastAsia="zh-CN"/>
        </w:rPr>
        <w:t xml:space="preserve">based on </w:t>
      </w:r>
      <w:r>
        <w:rPr>
          <w:rFonts w:cs="Arial" w:hint="eastAsia"/>
          <w:iCs/>
          <w:lang w:eastAsia="zh-CN"/>
        </w:rPr>
        <w:t xml:space="preserve">the observations on </w:t>
      </w:r>
      <w:r w:rsidRPr="0011566B">
        <w:rPr>
          <w:rFonts w:cs="Arial" w:hint="eastAsia"/>
          <w:iCs/>
          <w:lang w:eastAsia="zh-CN"/>
        </w:rPr>
        <w:t xml:space="preserve">the </w:t>
      </w:r>
      <w:r>
        <w:rPr>
          <w:rFonts w:cs="Arial" w:hint="eastAsia"/>
          <w:iCs/>
          <w:lang w:eastAsia="zh-CN"/>
        </w:rPr>
        <w:t>current commercial</w:t>
      </w:r>
      <w:r w:rsidRPr="0011566B">
        <w:rPr>
          <w:rFonts w:cs="Arial" w:hint="eastAsia"/>
          <w:iCs/>
          <w:lang w:eastAsia="zh-CN"/>
        </w:rPr>
        <w:t xml:space="preserve"> </w:t>
      </w:r>
      <w:r w:rsidR="003A0508">
        <w:rPr>
          <w:rFonts w:cs="Arial"/>
          <w:iCs/>
          <w:lang w:eastAsia="zh-CN"/>
        </w:rPr>
        <w:t>NR</w:t>
      </w:r>
      <w:r w:rsidR="003A0508" w:rsidRPr="0011566B">
        <w:rPr>
          <w:rFonts w:cs="Arial" w:hint="eastAsia"/>
          <w:iCs/>
          <w:lang w:eastAsia="zh-CN"/>
        </w:rPr>
        <w:t xml:space="preserve"> </w:t>
      </w:r>
      <w:r>
        <w:rPr>
          <w:rFonts w:cs="Arial" w:hint="eastAsia"/>
          <w:iCs/>
          <w:lang w:eastAsia="zh-CN"/>
        </w:rPr>
        <w:t xml:space="preserve">network </w:t>
      </w:r>
      <w:r w:rsidRPr="0011566B">
        <w:rPr>
          <w:rFonts w:cs="Arial" w:hint="eastAsia"/>
          <w:iCs/>
          <w:lang w:eastAsia="zh-CN"/>
        </w:rPr>
        <w:t>and potential design</w:t>
      </w:r>
      <w:r>
        <w:rPr>
          <w:rFonts w:cs="Arial" w:hint="eastAsia"/>
          <w:iCs/>
          <w:lang w:eastAsia="zh-CN"/>
        </w:rPr>
        <w:t>s</w:t>
      </w:r>
      <w:r w:rsidRPr="0011566B">
        <w:rPr>
          <w:rFonts w:cs="Arial" w:hint="eastAsia"/>
          <w:iCs/>
          <w:lang w:eastAsia="zh-CN"/>
        </w:rPr>
        <w:t xml:space="preserve"> </w:t>
      </w:r>
      <w:r>
        <w:rPr>
          <w:rFonts w:cs="Arial" w:hint="eastAsia"/>
          <w:iCs/>
          <w:lang w:eastAsia="zh-CN"/>
        </w:rPr>
        <w:t>in</w:t>
      </w:r>
      <w:r w:rsidRPr="0011566B">
        <w:rPr>
          <w:rFonts w:cs="Arial" w:hint="eastAsia"/>
          <w:iCs/>
          <w:lang w:eastAsia="zh-CN"/>
        </w:rPr>
        <w:t xml:space="preserve"> 6G</w:t>
      </w:r>
      <w:r w:rsidR="003A0508">
        <w:rPr>
          <w:rFonts w:cs="Arial"/>
          <w:iCs/>
          <w:lang w:eastAsia="zh-CN"/>
        </w:rPr>
        <w:t>R</w:t>
      </w:r>
      <w:r w:rsidRPr="0011566B">
        <w:rPr>
          <w:rFonts w:cs="Arial" w:hint="eastAsia"/>
          <w:iCs/>
          <w:lang w:eastAsia="zh-CN"/>
        </w:rPr>
        <w:t xml:space="preserve"> from the following </w:t>
      </w:r>
      <w:r w:rsidR="001844F4">
        <w:rPr>
          <w:rFonts w:cs="Arial"/>
          <w:iCs/>
          <w:lang w:eastAsia="zh-CN"/>
        </w:rPr>
        <w:t>aspects</w:t>
      </w:r>
      <w:r w:rsidRPr="0011566B">
        <w:rPr>
          <w:rFonts w:cs="Arial" w:hint="eastAsia"/>
          <w:iCs/>
          <w:lang w:eastAsia="zh-CN"/>
        </w:rPr>
        <w:t>.</w:t>
      </w:r>
    </w:p>
    <w:p w14:paraId="49A3C33C" w14:textId="77777777" w:rsidR="00B05179" w:rsidRPr="0011566B" w:rsidRDefault="00B05179" w:rsidP="00E50D5A">
      <w:pPr>
        <w:pStyle w:val="af3"/>
        <w:numPr>
          <w:ilvl w:val="0"/>
          <w:numId w:val="16"/>
        </w:numPr>
        <w:ind w:firstLineChars="0"/>
        <w:rPr>
          <w:rFonts w:cs="Arial"/>
          <w:b/>
          <w:bCs/>
          <w:iCs/>
          <w:u w:val="single"/>
          <w:lang w:eastAsia="zh-CN"/>
        </w:rPr>
      </w:pPr>
      <w:r w:rsidRPr="0011566B">
        <w:rPr>
          <w:rFonts w:cs="Arial" w:hint="eastAsia"/>
          <w:b/>
          <w:bCs/>
          <w:iCs/>
          <w:u w:val="single"/>
          <w:lang w:eastAsia="zh-CN"/>
        </w:rPr>
        <w:t>SIB 1 size limitation</w:t>
      </w:r>
    </w:p>
    <w:p w14:paraId="2A85B8AE" w14:textId="46B51F10" w:rsidR="00B05179" w:rsidRPr="00106B34" w:rsidRDefault="00B05179" w:rsidP="00106B34">
      <w:pPr>
        <w:jc w:val="both"/>
        <w:rPr>
          <w:rFonts w:cs="Arial"/>
          <w:lang w:eastAsia="zh-CN"/>
        </w:rPr>
      </w:pPr>
      <w:r w:rsidRPr="00106B34">
        <w:rPr>
          <w:rFonts w:cs="Arial"/>
          <w:lang w:eastAsia="zh-CN"/>
        </w:rPr>
        <w:t>To gu</w:t>
      </w:r>
      <w:r w:rsidR="008D45B6" w:rsidRPr="00106B34">
        <w:rPr>
          <w:rFonts w:cs="Arial"/>
          <w:lang w:eastAsia="zh-CN"/>
        </w:rPr>
        <w:t>a</w:t>
      </w:r>
      <w:r w:rsidRPr="00106B34">
        <w:rPr>
          <w:rFonts w:cs="Arial"/>
          <w:lang w:eastAsia="zh-CN"/>
        </w:rPr>
        <w:t>rantee the coverage for UEs</w:t>
      </w:r>
      <w:r w:rsidR="00BD7DB0" w:rsidRPr="00106B34">
        <w:rPr>
          <w:rFonts w:cs="Arial"/>
          <w:lang w:eastAsia="zh-CN"/>
        </w:rPr>
        <w:t xml:space="preserve"> at the cell edge</w:t>
      </w:r>
      <w:r w:rsidRPr="00106B34">
        <w:rPr>
          <w:rFonts w:cs="Arial"/>
          <w:lang w:eastAsia="zh-CN"/>
        </w:rPr>
        <w:t xml:space="preserve">, the TB size for system information </w:t>
      </w:r>
      <w:r w:rsidR="001844F4" w:rsidRPr="00106B34">
        <w:rPr>
          <w:rFonts w:cs="Arial"/>
          <w:lang w:eastAsia="zh-CN"/>
        </w:rPr>
        <w:t xml:space="preserve">does not </w:t>
      </w:r>
      <w:r w:rsidRPr="00106B34">
        <w:rPr>
          <w:rFonts w:cs="Arial"/>
          <w:lang w:eastAsia="zh-CN"/>
        </w:rPr>
        <w:t xml:space="preserve">exceed 2976 bits in NR. Given that the </w:t>
      </w:r>
      <w:r w:rsidR="009B1CFA" w:rsidRPr="00106B34">
        <w:rPr>
          <w:rFonts w:cs="Arial"/>
          <w:lang w:eastAsia="zh-CN"/>
        </w:rPr>
        <w:t xml:space="preserve">expected </w:t>
      </w:r>
      <w:r w:rsidRPr="00106B34">
        <w:rPr>
          <w:rFonts w:cs="Arial"/>
          <w:lang w:eastAsia="zh-CN"/>
        </w:rPr>
        <w:t>frequency for 6G</w:t>
      </w:r>
      <w:r w:rsidR="00774E4D">
        <w:rPr>
          <w:rFonts w:cs="Arial"/>
          <w:lang w:eastAsia="zh-CN"/>
        </w:rPr>
        <w:t>R</w:t>
      </w:r>
      <w:r w:rsidRPr="00106B34">
        <w:rPr>
          <w:rFonts w:cs="Arial"/>
          <w:lang w:eastAsia="zh-CN"/>
        </w:rPr>
        <w:t xml:space="preserve"> deployment </w:t>
      </w:r>
      <w:r w:rsidR="009B1CFA" w:rsidRPr="00106B34">
        <w:rPr>
          <w:rFonts w:cs="Arial"/>
          <w:lang w:eastAsia="zh-CN"/>
        </w:rPr>
        <w:t>will be higher than 5G</w:t>
      </w:r>
      <w:r w:rsidRPr="00106B34">
        <w:rPr>
          <w:rFonts w:cs="Arial"/>
          <w:lang w:eastAsia="zh-CN"/>
        </w:rPr>
        <w:t xml:space="preserve">, </w:t>
      </w:r>
      <w:r w:rsidR="009B1CFA" w:rsidRPr="00106B34">
        <w:rPr>
          <w:rFonts w:cs="Arial"/>
          <w:lang w:eastAsia="zh-CN"/>
        </w:rPr>
        <w:t xml:space="preserve">and </w:t>
      </w:r>
      <w:r w:rsidRPr="00106B34">
        <w:rPr>
          <w:rFonts w:cs="Arial"/>
          <w:lang w:eastAsia="zh-CN"/>
        </w:rPr>
        <w:t>there will be more pathloss at the same distance, so it can be for</w:t>
      </w:r>
      <w:r w:rsidR="008D45B6" w:rsidRPr="00106B34">
        <w:rPr>
          <w:rFonts w:cs="Arial"/>
          <w:lang w:eastAsia="zh-CN"/>
        </w:rPr>
        <w:t>e</w:t>
      </w:r>
      <w:r w:rsidRPr="00106B34">
        <w:rPr>
          <w:rFonts w:cs="Arial"/>
          <w:lang w:eastAsia="zh-CN"/>
        </w:rPr>
        <w:t xml:space="preserve">seen that the TB size limitation will not be relaxed. However, the SI </w:t>
      </w:r>
      <w:r w:rsidR="009F0380" w:rsidRPr="00106B34">
        <w:rPr>
          <w:rFonts w:cs="Arial"/>
          <w:lang w:eastAsia="zh-CN"/>
        </w:rPr>
        <w:t>TB</w:t>
      </w:r>
      <w:r w:rsidRPr="00106B34" w:rsidDel="00B76674">
        <w:rPr>
          <w:rFonts w:cs="Arial"/>
          <w:lang w:eastAsia="zh-CN"/>
        </w:rPr>
        <w:t xml:space="preserve"> </w:t>
      </w:r>
      <w:r w:rsidR="00B76674">
        <w:rPr>
          <w:rFonts w:cs="Arial"/>
          <w:lang w:eastAsia="zh-CN"/>
        </w:rPr>
        <w:t>limitation</w:t>
      </w:r>
      <w:r w:rsidR="00B76674" w:rsidRPr="00106B34">
        <w:rPr>
          <w:rFonts w:cs="Arial"/>
          <w:lang w:eastAsia="zh-CN"/>
        </w:rPr>
        <w:t xml:space="preserve"> </w:t>
      </w:r>
      <w:r w:rsidRPr="00106B34">
        <w:rPr>
          <w:rFonts w:cs="Arial"/>
          <w:lang w:eastAsia="zh-CN"/>
        </w:rPr>
        <w:t>may lead to that complete SIB1 cannot be conveyed in one TB.</w:t>
      </w:r>
    </w:p>
    <w:p w14:paraId="670AA38E" w14:textId="5274065F" w:rsidR="00B05179" w:rsidRPr="00106B34" w:rsidRDefault="00B05179" w:rsidP="00106B34">
      <w:pPr>
        <w:jc w:val="both"/>
        <w:rPr>
          <w:rFonts w:cs="Arial"/>
          <w:lang w:eastAsia="zh-CN"/>
        </w:rPr>
      </w:pPr>
      <w:r w:rsidRPr="00106B34">
        <w:rPr>
          <w:rFonts w:cs="Arial"/>
          <w:lang w:eastAsia="zh-CN"/>
        </w:rPr>
        <w:lastRenderedPageBreak/>
        <w:t>In 5G, SIB1 is extended in later releases with the introduction of new features, e.g. (e)RedCap, MT/MO SDT, positioning, etc.</w:t>
      </w:r>
      <w:r w:rsidR="00BF2082">
        <w:rPr>
          <w:rFonts w:cs="Arial"/>
          <w:iCs/>
          <w:lang w:eastAsia="zh-CN"/>
        </w:rPr>
        <w:t>,</w:t>
      </w:r>
      <w:r w:rsidRPr="00106B34">
        <w:rPr>
          <w:rFonts w:cs="Arial"/>
          <w:lang w:eastAsia="zh-CN"/>
        </w:rPr>
        <w:t xml:space="preserve"> which </w:t>
      </w:r>
      <w:r w:rsidR="00BF2082">
        <w:rPr>
          <w:rFonts w:cs="Arial"/>
          <w:iCs/>
          <w:lang w:eastAsia="zh-CN"/>
        </w:rPr>
        <w:t>causes</w:t>
      </w:r>
      <w:r w:rsidR="00BF2082" w:rsidRPr="00106B34">
        <w:rPr>
          <w:rFonts w:cs="Arial"/>
          <w:lang w:eastAsia="zh-CN"/>
        </w:rPr>
        <w:t xml:space="preserve"> </w:t>
      </w:r>
      <w:r w:rsidRPr="00106B34">
        <w:rPr>
          <w:rFonts w:cs="Arial"/>
          <w:lang w:eastAsia="zh-CN"/>
        </w:rPr>
        <w:t xml:space="preserve">the </w:t>
      </w:r>
      <w:r w:rsidR="00BF2082" w:rsidRPr="00106B34">
        <w:rPr>
          <w:rFonts w:cs="Arial"/>
          <w:lang w:eastAsia="zh-CN"/>
        </w:rPr>
        <w:t>grow</w:t>
      </w:r>
      <w:r w:rsidR="00BF2082">
        <w:rPr>
          <w:rFonts w:cs="Arial"/>
          <w:iCs/>
          <w:lang w:eastAsia="zh-CN"/>
        </w:rPr>
        <w:t>th</w:t>
      </w:r>
      <w:r w:rsidR="00BF2082" w:rsidRPr="00106B34">
        <w:rPr>
          <w:rFonts w:cs="Arial"/>
          <w:lang w:eastAsia="zh-CN"/>
        </w:rPr>
        <w:t xml:space="preserve"> </w:t>
      </w:r>
      <w:r w:rsidRPr="00106B34">
        <w:rPr>
          <w:rFonts w:cs="Arial"/>
          <w:lang w:eastAsia="zh-CN"/>
        </w:rPr>
        <w:t>of SIB1 size</w:t>
      </w:r>
      <w:r w:rsidR="00BF2082">
        <w:rPr>
          <w:rFonts w:cs="Arial"/>
          <w:iCs/>
          <w:lang w:eastAsia="zh-CN"/>
        </w:rPr>
        <w:t>. T</w:t>
      </w:r>
      <w:r w:rsidRPr="00106B34">
        <w:rPr>
          <w:rFonts w:cs="Arial"/>
          <w:lang w:eastAsia="zh-CN"/>
        </w:rPr>
        <w:t xml:space="preserve">here is a risk that some features cannot be deployed due to there is </w:t>
      </w:r>
      <w:r w:rsidR="00BF2082">
        <w:rPr>
          <w:rFonts w:cs="Arial"/>
          <w:iCs/>
          <w:lang w:eastAsia="zh-CN"/>
        </w:rPr>
        <w:t>not</w:t>
      </w:r>
      <w:r w:rsidR="00BF2082" w:rsidRPr="00106B34">
        <w:rPr>
          <w:rFonts w:cs="Arial"/>
          <w:lang w:eastAsia="zh-CN"/>
        </w:rPr>
        <w:t xml:space="preserve"> </w:t>
      </w:r>
      <w:r w:rsidRPr="00106B34">
        <w:rPr>
          <w:rFonts w:cs="Arial"/>
          <w:lang w:eastAsia="zh-CN"/>
        </w:rPr>
        <w:t xml:space="preserve">enough room to convey its related configurations in SIB1. </w:t>
      </w:r>
    </w:p>
    <w:p w14:paraId="46CD2142" w14:textId="70D23144" w:rsidR="009B1CFA" w:rsidRPr="00BD7DB0" w:rsidRDefault="00BF2082" w:rsidP="00115A1E">
      <w:pPr>
        <w:jc w:val="both"/>
        <w:rPr>
          <w:lang w:eastAsia="zh-CN"/>
        </w:rPr>
      </w:pPr>
      <w:r>
        <w:rPr>
          <w:rFonts w:cs="Arial"/>
          <w:iCs/>
          <w:lang w:eastAsia="zh-CN"/>
        </w:rPr>
        <w:t>Furthermore</w:t>
      </w:r>
      <w:r w:rsidR="009B1CFA" w:rsidRPr="00106B34">
        <w:rPr>
          <w:rFonts w:cs="Arial"/>
          <w:lang w:eastAsia="zh-CN"/>
        </w:rPr>
        <w:t xml:space="preserve">, </w:t>
      </w:r>
      <w:r>
        <w:rPr>
          <w:rFonts w:cs="Arial"/>
          <w:iCs/>
          <w:lang w:eastAsia="zh-CN"/>
        </w:rPr>
        <w:t>the</w:t>
      </w:r>
      <w:r w:rsidR="009B1CFA">
        <w:rPr>
          <w:rFonts w:cs="Arial"/>
          <w:lang w:eastAsia="zh-CN"/>
        </w:rPr>
        <w:t xml:space="preserve"> </w:t>
      </w:r>
      <w:r w:rsidR="009B1CFA" w:rsidRPr="00106B34">
        <w:rPr>
          <w:rFonts w:cs="Arial"/>
          <w:lang w:eastAsia="zh-CN"/>
        </w:rPr>
        <w:t>harmonized design for IoT device and eMBB device in 6G</w:t>
      </w:r>
      <w:r w:rsidR="00774E4D">
        <w:rPr>
          <w:rFonts w:cs="Arial"/>
          <w:lang w:eastAsia="zh-CN"/>
        </w:rPr>
        <w:t>R</w:t>
      </w:r>
      <w:r w:rsidR="001A2129" w:rsidRPr="00106B34">
        <w:rPr>
          <w:rFonts w:cs="Arial"/>
          <w:lang w:eastAsia="zh-CN"/>
        </w:rPr>
        <w:t xml:space="preserve"> is expected</w:t>
      </w:r>
      <w:r w:rsidR="009B1CFA" w:rsidRPr="00106B34">
        <w:rPr>
          <w:rFonts w:cs="Arial"/>
          <w:lang w:eastAsia="zh-CN"/>
        </w:rPr>
        <w:t xml:space="preserve">, and more information will be carried in SIB1 to support IoT service, </w:t>
      </w:r>
      <w:r>
        <w:rPr>
          <w:rFonts w:cs="Arial"/>
          <w:iCs/>
          <w:lang w:eastAsia="zh-CN"/>
        </w:rPr>
        <w:t>leading</w:t>
      </w:r>
      <w:r w:rsidR="009B1CFA" w:rsidRPr="00106B34">
        <w:rPr>
          <w:rFonts w:cs="Arial"/>
          <w:lang w:eastAsia="zh-CN"/>
        </w:rPr>
        <w:t xml:space="preserve"> that the SIB1 size </w:t>
      </w:r>
      <w:r>
        <w:rPr>
          <w:rFonts w:cs="Arial"/>
          <w:iCs/>
          <w:lang w:eastAsia="zh-CN"/>
        </w:rPr>
        <w:t>may be</w:t>
      </w:r>
      <w:r w:rsidRPr="00106B34">
        <w:rPr>
          <w:rFonts w:cs="Arial"/>
          <w:lang w:eastAsia="zh-CN"/>
        </w:rPr>
        <w:t xml:space="preserve"> </w:t>
      </w:r>
      <w:r w:rsidR="009B1CFA" w:rsidRPr="00106B34">
        <w:rPr>
          <w:rFonts w:cs="Arial"/>
          <w:lang w:eastAsia="zh-CN"/>
        </w:rPr>
        <w:t xml:space="preserve">larger than </w:t>
      </w:r>
      <w:proofErr w:type="gramStart"/>
      <w:r w:rsidR="00774E4D">
        <w:rPr>
          <w:rFonts w:cs="Arial"/>
          <w:lang w:eastAsia="zh-CN"/>
        </w:rPr>
        <w:t>NR</w:t>
      </w:r>
      <w:r w:rsidR="009B1CFA" w:rsidRPr="00106B34">
        <w:rPr>
          <w:rFonts w:cs="Arial"/>
          <w:lang w:eastAsia="zh-CN"/>
        </w:rPr>
        <w:t>(</w:t>
      </w:r>
      <w:proofErr w:type="gramEnd"/>
      <w:r w:rsidR="009B1CFA" w:rsidRPr="00106B34">
        <w:rPr>
          <w:rFonts w:cs="Arial"/>
          <w:lang w:eastAsia="zh-CN"/>
        </w:rPr>
        <w:t>eMBB only)</w:t>
      </w:r>
      <w:r>
        <w:rPr>
          <w:rFonts w:cs="Arial"/>
          <w:iCs/>
          <w:lang w:eastAsia="zh-CN"/>
        </w:rPr>
        <w:t xml:space="preserve">, which also go against to the limited SIB1 size. </w:t>
      </w:r>
    </w:p>
    <w:p w14:paraId="49720F4C" w14:textId="77777777" w:rsidR="00B05179" w:rsidRPr="0011566B" w:rsidRDefault="00B05179" w:rsidP="00E50D5A">
      <w:pPr>
        <w:pStyle w:val="af3"/>
        <w:numPr>
          <w:ilvl w:val="0"/>
          <w:numId w:val="16"/>
        </w:numPr>
        <w:ind w:firstLineChars="0"/>
        <w:rPr>
          <w:rFonts w:cs="Arial"/>
          <w:b/>
          <w:bCs/>
          <w:iCs/>
          <w:u w:val="single"/>
          <w:lang w:eastAsia="zh-CN"/>
        </w:rPr>
      </w:pPr>
      <w:r w:rsidRPr="0011566B">
        <w:rPr>
          <w:rFonts w:cs="Arial" w:hint="eastAsia"/>
          <w:b/>
          <w:bCs/>
          <w:iCs/>
          <w:u w:val="single"/>
          <w:lang w:eastAsia="zh-CN"/>
        </w:rPr>
        <w:t xml:space="preserve">SIB1 content </w:t>
      </w:r>
    </w:p>
    <w:p w14:paraId="37C1AAD4" w14:textId="1B9C4EA5" w:rsidR="00B05179" w:rsidRPr="0011566B" w:rsidRDefault="00B05179" w:rsidP="00106B34">
      <w:pPr>
        <w:jc w:val="both"/>
        <w:rPr>
          <w:rFonts w:cs="Arial"/>
          <w:iCs/>
          <w:lang w:eastAsia="zh-CN"/>
        </w:rPr>
      </w:pPr>
      <w:r w:rsidRPr="0011566B">
        <w:rPr>
          <w:rFonts w:cs="Arial" w:hint="eastAsia"/>
          <w:iCs/>
          <w:lang w:eastAsia="zh-CN"/>
        </w:rPr>
        <w:t xml:space="preserve">In NR, </w:t>
      </w:r>
      <w:r w:rsidRPr="0011566B">
        <w:rPr>
          <w:rFonts w:cs="Arial"/>
          <w:iCs/>
          <w:lang w:eastAsia="zh-CN"/>
        </w:rPr>
        <w:t>SIB1 mainly contains the information for cell selection, network discovery</w:t>
      </w:r>
      <w:r w:rsidR="00260A50">
        <w:rPr>
          <w:rFonts w:cs="Arial"/>
          <w:iCs/>
          <w:lang w:eastAsia="zh-CN"/>
        </w:rPr>
        <w:t xml:space="preserve"> </w:t>
      </w:r>
      <w:r w:rsidRPr="0011566B">
        <w:rPr>
          <w:rFonts w:cs="Arial" w:hint="eastAsia"/>
          <w:iCs/>
          <w:lang w:eastAsia="zh-CN"/>
        </w:rPr>
        <w:t>(</w:t>
      </w:r>
      <w:r w:rsidR="00260A50">
        <w:rPr>
          <w:rFonts w:cs="Arial"/>
          <w:iCs/>
          <w:lang w:eastAsia="zh-CN"/>
        </w:rPr>
        <w:t xml:space="preserve">i.e., </w:t>
      </w:r>
      <w:r w:rsidRPr="00106B34">
        <w:rPr>
          <w:rFonts w:cs="Arial"/>
          <w:i/>
          <w:lang w:eastAsia="zh-CN"/>
        </w:rPr>
        <w:t>cellAccessRelatedInfo</w:t>
      </w:r>
      <w:r w:rsidRPr="0011566B">
        <w:rPr>
          <w:rFonts w:cs="Arial" w:hint="eastAsia"/>
          <w:iCs/>
          <w:lang w:eastAsia="zh-CN"/>
        </w:rPr>
        <w:t>)</w:t>
      </w:r>
      <w:r w:rsidRPr="0011566B">
        <w:rPr>
          <w:rFonts w:cs="Arial"/>
          <w:iCs/>
          <w:lang w:eastAsia="zh-CN"/>
        </w:rPr>
        <w:t xml:space="preserve">, </w:t>
      </w:r>
      <w:r w:rsidRPr="0011566B">
        <w:rPr>
          <w:rFonts w:cs="Arial" w:hint="eastAsia"/>
          <w:iCs/>
          <w:lang w:eastAsia="zh-CN"/>
        </w:rPr>
        <w:t>connection control</w:t>
      </w:r>
      <w:r w:rsidR="00260A50">
        <w:rPr>
          <w:rFonts w:cs="Arial"/>
          <w:iCs/>
          <w:lang w:eastAsia="zh-CN"/>
        </w:rPr>
        <w:t xml:space="preserve"> </w:t>
      </w:r>
      <w:r w:rsidRPr="0011566B">
        <w:rPr>
          <w:rFonts w:cs="Arial" w:hint="eastAsia"/>
          <w:iCs/>
          <w:lang w:eastAsia="zh-CN"/>
        </w:rPr>
        <w:t>(i.e.</w:t>
      </w:r>
      <w:r w:rsidR="00260A50">
        <w:rPr>
          <w:rFonts w:cs="Arial"/>
          <w:iCs/>
          <w:lang w:eastAsia="zh-CN"/>
        </w:rPr>
        <w:t>,</w:t>
      </w:r>
      <w:r w:rsidR="00507256">
        <w:rPr>
          <w:rFonts w:cs="Arial"/>
          <w:iCs/>
          <w:lang w:eastAsia="zh-CN"/>
        </w:rPr>
        <w:t xml:space="preserve"> </w:t>
      </w:r>
      <w:r w:rsidRPr="00BC1F2B">
        <w:rPr>
          <w:rFonts w:cs="Arial"/>
          <w:i/>
          <w:lang w:eastAsia="zh-CN"/>
        </w:rPr>
        <w:t>connEstFailureControl</w:t>
      </w:r>
      <w:r w:rsidRPr="0011566B">
        <w:rPr>
          <w:rFonts w:cs="Arial" w:hint="eastAsia"/>
          <w:iCs/>
          <w:lang w:eastAsia="zh-CN"/>
        </w:rPr>
        <w:t xml:space="preserve">), </w:t>
      </w:r>
      <w:r w:rsidRPr="0011566B">
        <w:rPr>
          <w:rFonts w:cs="Arial"/>
          <w:iCs/>
          <w:lang w:eastAsia="zh-CN"/>
        </w:rPr>
        <w:t>SI scheduling, initial access related information</w:t>
      </w:r>
      <w:r w:rsidRPr="0011566B">
        <w:rPr>
          <w:rFonts w:cs="Arial" w:hint="eastAsia"/>
          <w:iCs/>
          <w:lang w:eastAsia="zh-CN"/>
        </w:rPr>
        <w:t xml:space="preserve"> (i.e.</w:t>
      </w:r>
      <w:r w:rsidR="00260A50">
        <w:rPr>
          <w:rFonts w:cs="Arial"/>
          <w:iCs/>
          <w:lang w:eastAsia="zh-CN"/>
        </w:rPr>
        <w:t>,</w:t>
      </w:r>
      <w:r w:rsidRPr="0011566B">
        <w:rPr>
          <w:rFonts w:cs="Arial" w:hint="eastAsia"/>
          <w:iCs/>
          <w:lang w:eastAsia="zh-CN"/>
        </w:rPr>
        <w:t xml:space="preserve"> </w:t>
      </w:r>
      <w:r w:rsidRPr="00BC1F2B">
        <w:rPr>
          <w:rFonts w:cs="Arial"/>
          <w:i/>
          <w:lang w:eastAsia="zh-CN"/>
        </w:rPr>
        <w:t>servingCellConfigCommonSIB</w:t>
      </w:r>
      <w:r w:rsidRPr="0011566B">
        <w:rPr>
          <w:rFonts w:cs="Arial" w:hint="eastAsia"/>
          <w:iCs/>
          <w:lang w:eastAsia="zh-CN"/>
        </w:rPr>
        <w:t>),</w:t>
      </w:r>
      <w:r w:rsidRPr="0011566B">
        <w:rPr>
          <w:rFonts w:cs="Arial"/>
          <w:iCs/>
          <w:lang w:eastAsia="zh-CN"/>
        </w:rPr>
        <w:t xml:space="preserve"> network </w:t>
      </w:r>
      <w:r w:rsidR="0008040F">
        <w:rPr>
          <w:rFonts w:cs="Arial" w:hint="eastAsia"/>
          <w:iCs/>
          <w:lang w:eastAsia="zh-CN"/>
        </w:rPr>
        <w:t>congestion</w:t>
      </w:r>
      <w:r w:rsidR="0008040F">
        <w:rPr>
          <w:rFonts w:cs="Arial"/>
          <w:iCs/>
          <w:lang w:eastAsia="zh-CN"/>
        </w:rPr>
        <w:t xml:space="preserve"> control</w:t>
      </w:r>
      <w:r w:rsidRPr="0011566B">
        <w:rPr>
          <w:rFonts w:cs="Arial"/>
          <w:iCs/>
          <w:lang w:eastAsia="zh-CN"/>
        </w:rPr>
        <w:t xml:space="preserve"> related information</w:t>
      </w:r>
      <w:r w:rsidR="0008040F">
        <w:rPr>
          <w:rFonts w:cs="Arial"/>
          <w:iCs/>
          <w:lang w:eastAsia="zh-CN"/>
        </w:rPr>
        <w:t xml:space="preserve"> </w:t>
      </w:r>
      <w:r w:rsidR="0008040F" w:rsidRPr="0011566B">
        <w:rPr>
          <w:rFonts w:cs="Arial" w:hint="eastAsia"/>
          <w:iCs/>
          <w:lang w:eastAsia="zh-CN"/>
        </w:rPr>
        <w:t>(</w:t>
      </w:r>
      <w:r w:rsidR="0008040F">
        <w:rPr>
          <w:rFonts w:cs="Arial"/>
          <w:iCs/>
          <w:lang w:eastAsia="zh-CN"/>
        </w:rPr>
        <w:t>i.e.,</w:t>
      </w:r>
      <w:r w:rsidR="0008040F" w:rsidRPr="0011566B">
        <w:rPr>
          <w:rFonts w:cs="Arial" w:hint="eastAsia"/>
          <w:iCs/>
          <w:lang w:eastAsia="zh-CN"/>
        </w:rPr>
        <w:t xml:space="preserve"> </w:t>
      </w:r>
      <w:r w:rsidR="0008040F" w:rsidRPr="00BC1F2B">
        <w:rPr>
          <w:rFonts w:cs="Arial"/>
          <w:i/>
          <w:lang w:eastAsia="zh-CN"/>
        </w:rPr>
        <w:t>UAC</w:t>
      </w:r>
      <w:r w:rsidR="0008040F" w:rsidRPr="0011566B">
        <w:rPr>
          <w:rFonts w:cs="Arial" w:hint="eastAsia"/>
          <w:iCs/>
          <w:lang w:eastAsia="zh-CN"/>
        </w:rPr>
        <w:t>)</w:t>
      </w:r>
      <w:r w:rsidRPr="0011566B">
        <w:rPr>
          <w:rFonts w:cs="Arial" w:hint="eastAsia"/>
          <w:iCs/>
          <w:lang w:eastAsia="zh-CN"/>
        </w:rPr>
        <w:t>, and UE t</w:t>
      </w:r>
      <w:r w:rsidRPr="0011566B">
        <w:rPr>
          <w:rFonts w:cs="Arial"/>
          <w:iCs/>
          <w:lang w:eastAsia="zh-CN"/>
        </w:rPr>
        <w:t>imers</w:t>
      </w:r>
      <w:r w:rsidRPr="0011566B">
        <w:rPr>
          <w:rFonts w:cs="Arial" w:hint="eastAsia"/>
          <w:iCs/>
          <w:lang w:eastAsia="zh-CN"/>
        </w:rPr>
        <w:t>/c</w:t>
      </w:r>
      <w:r w:rsidRPr="0011566B">
        <w:rPr>
          <w:rFonts w:cs="Arial"/>
          <w:iCs/>
          <w:lang w:eastAsia="zh-CN"/>
        </w:rPr>
        <w:t>onstants</w:t>
      </w:r>
      <w:r w:rsidRPr="0011566B">
        <w:rPr>
          <w:rFonts w:cs="Arial" w:hint="eastAsia"/>
          <w:iCs/>
          <w:lang w:eastAsia="zh-CN"/>
        </w:rPr>
        <w:t xml:space="preserve">. </w:t>
      </w:r>
      <w:r w:rsidRPr="0011566B">
        <w:rPr>
          <w:rFonts w:cs="Arial"/>
          <w:iCs/>
          <w:lang w:eastAsia="zh-CN"/>
        </w:rPr>
        <w:t xml:space="preserve">In </w:t>
      </w:r>
      <w:r w:rsidRPr="0011566B">
        <w:rPr>
          <w:rFonts w:cs="Arial" w:hint="eastAsia"/>
          <w:iCs/>
          <w:lang w:eastAsia="zh-CN"/>
        </w:rPr>
        <w:t>the current</w:t>
      </w:r>
      <w:r w:rsidRPr="0011566B">
        <w:rPr>
          <w:rFonts w:cs="Arial"/>
          <w:iCs/>
          <w:lang w:eastAsia="zh-CN"/>
        </w:rPr>
        <w:t xml:space="preserve"> commercial networks</w:t>
      </w:r>
      <w:r w:rsidRPr="0011566B">
        <w:rPr>
          <w:rFonts w:cs="Arial" w:hint="eastAsia"/>
          <w:iCs/>
          <w:lang w:eastAsia="zh-CN"/>
        </w:rPr>
        <w:t xml:space="preserve">, </w:t>
      </w:r>
      <w:r w:rsidR="009B1CFA">
        <w:rPr>
          <w:rFonts w:cs="Arial" w:hint="eastAsia"/>
          <w:iCs/>
          <w:lang w:eastAsia="zh-CN"/>
        </w:rPr>
        <w:t xml:space="preserve">based on the test results </w:t>
      </w:r>
      <w:r w:rsidR="009B1CFA" w:rsidRPr="00F80F48">
        <w:rPr>
          <w:rFonts w:cs="Arial"/>
          <w:iCs/>
          <w:lang w:eastAsia="zh-CN"/>
        </w:rPr>
        <w:t xml:space="preserve">of multiple </w:t>
      </w:r>
      <w:r w:rsidR="00260A50">
        <w:rPr>
          <w:rFonts w:cs="Arial"/>
          <w:iCs/>
          <w:lang w:eastAsia="zh-CN"/>
        </w:rPr>
        <w:t xml:space="preserve">intra-frequency </w:t>
      </w:r>
      <w:r w:rsidR="009B1CFA" w:rsidRPr="00F80F48">
        <w:rPr>
          <w:rFonts w:cs="Arial"/>
          <w:iCs/>
          <w:lang w:eastAsia="zh-CN"/>
        </w:rPr>
        <w:t>cells</w:t>
      </w:r>
      <w:r w:rsidR="009B1CFA" w:rsidRPr="00F80F48">
        <w:rPr>
          <w:rFonts w:cs="Arial" w:hint="eastAsia"/>
          <w:iCs/>
          <w:lang w:eastAsia="zh-CN"/>
        </w:rPr>
        <w:t xml:space="preserve"> </w:t>
      </w:r>
      <w:r w:rsidR="00260A50">
        <w:rPr>
          <w:rFonts w:cs="Arial"/>
          <w:iCs/>
          <w:lang w:eastAsia="zh-CN"/>
        </w:rPr>
        <w:t>under</w:t>
      </w:r>
      <w:r w:rsidR="009B1CFA" w:rsidRPr="0011566B">
        <w:rPr>
          <w:rFonts w:cs="Arial" w:hint="eastAsia"/>
          <w:iCs/>
          <w:lang w:eastAsia="zh-CN"/>
        </w:rPr>
        <w:t xml:space="preserve"> the same operator</w:t>
      </w:r>
      <w:r w:rsidR="00260A50">
        <w:rPr>
          <w:rFonts w:cs="Arial"/>
          <w:iCs/>
          <w:lang w:eastAsia="zh-CN"/>
        </w:rPr>
        <w:t>s</w:t>
      </w:r>
      <w:r w:rsidR="009B1CFA">
        <w:rPr>
          <w:rFonts w:cs="Arial" w:hint="eastAsia"/>
          <w:iCs/>
          <w:lang w:eastAsia="zh-CN"/>
        </w:rPr>
        <w:t>/</w:t>
      </w:r>
      <w:r w:rsidR="009B1CFA" w:rsidRPr="0011566B">
        <w:rPr>
          <w:rFonts w:cs="Arial" w:hint="eastAsia"/>
          <w:iCs/>
          <w:lang w:eastAsia="zh-CN"/>
        </w:rPr>
        <w:t xml:space="preserve">vendor </w:t>
      </w:r>
      <w:r w:rsidR="009B1CFA">
        <w:rPr>
          <w:rFonts w:cs="Arial" w:hint="eastAsia"/>
          <w:iCs/>
          <w:lang w:eastAsia="zh-CN"/>
        </w:rPr>
        <w:t xml:space="preserve">within </w:t>
      </w:r>
      <w:r w:rsidR="009B1CFA" w:rsidRPr="0011566B">
        <w:rPr>
          <w:rFonts w:cs="Arial" w:hint="eastAsia"/>
          <w:iCs/>
          <w:lang w:eastAsia="zh-CN"/>
        </w:rPr>
        <w:t>an area</w:t>
      </w:r>
      <w:r w:rsidR="009B1CFA">
        <w:rPr>
          <w:rFonts w:cs="Arial" w:hint="eastAsia"/>
          <w:iCs/>
          <w:lang w:eastAsia="zh-CN"/>
        </w:rPr>
        <w:t>, we observe that</w:t>
      </w:r>
      <w:r w:rsidR="009B1CFA" w:rsidRPr="0011566B">
        <w:rPr>
          <w:rFonts w:cs="Arial" w:hint="eastAsia"/>
          <w:iCs/>
          <w:lang w:eastAsia="zh-CN"/>
        </w:rPr>
        <w:t xml:space="preserve"> </w:t>
      </w:r>
      <w:r w:rsidRPr="0011566B">
        <w:rPr>
          <w:rFonts w:cs="Arial" w:hint="eastAsia"/>
          <w:iCs/>
          <w:lang w:eastAsia="zh-CN"/>
        </w:rPr>
        <w:t>most of the parameters are configured with the same value</w:t>
      </w:r>
      <w:r w:rsidR="009B1CFA">
        <w:rPr>
          <w:rFonts w:cs="Arial" w:hint="eastAsia"/>
          <w:iCs/>
          <w:lang w:eastAsia="zh-CN"/>
        </w:rPr>
        <w:t>, and most of the bits in SIB1 are same (</w:t>
      </w:r>
      <w:proofErr w:type="gramStart"/>
      <w:r w:rsidR="009B1CFA">
        <w:rPr>
          <w:rFonts w:cs="Arial" w:hint="eastAsia"/>
          <w:iCs/>
          <w:lang w:eastAsia="zh-CN"/>
        </w:rPr>
        <w:t>i.e.</w:t>
      </w:r>
      <w:proofErr w:type="gramEnd"/>
      <w:r w:rsidR="009B1CFA">
        <w:rPr>
          <w:rFonts w:cs="Arial" w:hint="eastAsia"/>
          <w:iCs/>
          <w:lang w:eastAsia="zh-CN"/>
        </w:rPr>
        <w:t xml:space="preserve"> </w:t>
      </w:r>
      <w:r w:rsidR="00507256">
        <w:rPr>
          <w:rFonts w:cs="Arial"/>
          <w:iCs/>
          <w:lang w:eastAsia="zh-CN"/>
        </w:rPr>
        <w:t xml:space="preserve">nearly </w:t>
      </w:r>
      <w:r w:rsidR="009B1CFA">
        <w:rPr>
          <w:rFonts w:cs="Arial" w:hint="eastAsia"/>
          <w:iCs/>
          <w:lang w:eastAsia="zh-CN"/>
        </w:rPr>
        <w:t>80% as shown in the figure below). The d</w:t>
      </w:r>
      <w:r w:rsidR="009B1CFA" w:rsidRPr="00F80F48">
        <w:rPr>
          <w:rFonts w:cs="Arial"/>
          <w:iCs/>
          <w:lang w:eastAsia="zh-CN"/>
        </w:rPr>
        <w:t xml:space="preserve">ifferent </w:t>
      </w:r>
      <w:r w:rsidR="009B1CFA">
        <w:rPr>
          <w:rFonts w:cs="Arial" w:hint="eastAsia"/>
          <w:iCs/>
          <w:lang w:eastAsia="zh-CN"/>
        </w:rPr>
        <w:t xml:space="preserve">bits are mostly related to </w:t>
      </w:r>
      <w:r w:rsidR="009B1CFA" w:rsidRPr="0011566B">
        <w:rPr>
          <w:rFonts w:cs="Arial" w:hint="eastAsia"/>
          <w:iCs/>
          <w:lang w:eastAsia="zh-CN"/>
        </w:rPr>
        <w:t xml:space="preserve">Cell ID, TAC, PRACH root sequence, </w:t>
      </w:r>
      <w:r w:rsidR="009B1CFA" w:rsidRPr="0011566B">
        <w:rPr>
          <w:rFonts w:cs="Arial"/>
          <w:iCs/>
          <w:lang w:eastAsia="zh-CN"/>
        </w:rPr>
        <w:t>zeroCorrelationZoneConfig</w:t>
      </w:r>
      <w:r w:rsidR="009B1CFA" w:rsidRPr="0011566B">
        <w:rPr>
          <w:rFonts w:cs="Arial" w:hint="eastAsia"/>
          <w:iCs/>
          <w:lang w:eastAsia="zh-CN"/>
        </w:rPr>
        <w:t xml:space="preserve"> within </w:t>
      </w:r>
      <w:r w:rsidR="009B1CFA" w:rsidRPr="00260A50">
        <w:rPr>
          <w:rFonts w:cs="Arial" w:hint="eastAsia"/>
          <w:i/>
          <w:lang w:eastAsia="zh-CN"/>
        </w:rPr>
        <w:t>RACHconfig</w:t>
      </w:r>
      <w:r w:rsidR="009B1CFA" w:rsidRPr="0011566B">
        <w:rPr>
          <w:rFonts w:cs="Arial" w:hint="eastAsia"/>
          <w:iCs/>
          <w:lang w:eastAsia="zh-CN"/>
        </w:rPr>
        <w:t>, etc</w:t>
      </w:r>
      <w:r w:rsidR="009B1CFA">
        <w:rPr>
          <w:rFonts w:cs="Arial" w:hint="eastAsia"/>
          <w:iCs/>
          <w:lang w:eastAsia="zh-CN"/>
        </w:rPr>
        <w:t>.</w:t>
      </w:r>
      <w:r w:rsidRPr="0011566B">
        <w:rPr>
          <w:rFonts w:cs="Arial" w:hint="eastAsia"/>
          <w:iCs/>
          <w:lang w:eastAsia="zh-CN"/>
        </w:rPr>
        <w:t xml:space="preserve"> </w:t>
      </w:r>
    </w:p>
    <w:p w14:paraId="1BC36727" w14:textId="77777777" w:rsidR="00B05179" w:rsidRPr="0011566B" w:rsidRDefault="00B05179" w:rsidP="00B05179">
      <w:pPr>
        <w:pStyle w:val="af3"/>
        <w:ind w:left="440" w:firstLineChars="0" w:firstLine="0"/>
        <w:jc w:val="center"/>
        <w:rPr>
          <w:rFonts w:cs="Arial"/>
          <w:iCs/>
          <w:lang w:eastAsia="zh-CN"/>
        </w:rPr>
      </w:pPr>
      <w:r w:rsidRPr="0011566B">
        <w:rPr>
          <w:noProof/>
        </w:rPr>
        <w:drawing>
          <wp:inline distT="0" distB="0" distL="0" distR="0" wp14:anchorId="401EF340" wp14:editId="7E66B4B7">
            <wp:extent cx="4705350" cy="1670050"/>
            <wp:effectExtent l="0" t="0" r="0" b="6350"/>
            <wp:docPr id="1" name="图表 1">
              <a:extLst xmlns:a="http://schemas.openxmlformats.org/drawingml/2006/main">
                <a:ext uri="{FF2B5EF4-FFF2-40B4-BE49-F238E27FC236}">
                  <a16:creationId xmlns:a16="http://schemas.microsoft.com/office/drawing/2014/main" id="{C7031783-232B-AAB4-BFE9-62AD5DDB98F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258F85E" w14:textId="33AD8273" w:rsidR="00B05179" w:rsidRPr="005870FC" w:rsidRDefault="00F55F87" w:rsidP="005870FC">
      <w:pPr>
        <w:pStyle w:val="afa"/>
        <w:jc w:val="center"/>
        <w:rPr>
          <w:b/>
        </w:rPr>
      </w:pPr>
      <w:r w:rsidRPr="005870FC">
        <w:rPr>
          <w:b/>
        </w:rPr>
        <w:t xml:space="preserve">Figure </w:t>
      </w:r>
      <w:r w:rsidRPr="005870FC">
        <w:rPr>
          <w:b/>
        </w:rPr>
        <w:fldChar w:fldCharType="begin"/>
      </w:r>
      <w:r w:rsidRPr="005870FC">
        <w:rPr>
          <w:b/>
        </w:rPr>
        <w:instrText xml:space="preserve"> SEQ Figure \* ARABIC </w:instrText>
      </w:r>
      <w:r w:rsidRPr="005870FC">
        <w:rPr>
          <w:b/>
        </w:rPr>
        <w:fldChar w:fldCharType="separate"/>
      </w:r>
      <w:r w:rsidR="00507256" w:rsidRPr="005870FC">
        <w:rPr>
          <w:b/>
        </w:rPr>
        <w:t>3</w:t>
      </w:r>
      <w:r w:rsidRPr="005870FC">
        <w:rPr>
          <w:b/>
        </w:rPr>
        <w:fldChar w:fldCharType="end"/>
      </w:r>
      <w:r w:rsidR="00B05179" w:rsidRPr="005870FC">
        <w:rPr>
          <w:b/>
        </w:rPr>
        <w:t xml:space="preserve"> </w:t>
      </w:r>
      <w:r w:rsidR="00B05179" w:rsidRPr="005870FC">
        <w:rPr>
          <w:rFonts w:hint="eastAsia"/>
          <w:b/>
        </w:rPr>
        <w:t>Illustration of SIB1 configurations between different intra-freq</w:t>
      </w:r>
      <w:r w:rsidR="00CF4924" w:rsidRPr="005870FC">
        <w:rPr>
          <w:rFonts w:hint="eastAsia"/>
          <w:b/>
        </w:rPr>
        <w:t>u</w:t>
      </w:r>
      <w:r w:rsidR="00B05179" w:rsidRPr="005870FC">
        <w:rPr>
          <w:rFonts w:hint="eastAsia"/>
          <w:b/>
        </w:rPr>
        <w:t>ency cells</w:t>
      </w:r>
    </w:p>
    <w:p w14:paraId="0FA9DEA2" w14:textId="1C4973F3" w:rsidR="00B05179" w:rsidRDefault="00B05179" w:rsidP="00B05179">
      <w:pPr>
        <w:jc w:val="both"/>
        <w:rPr>
          <w:rFonts w:cs="Arial"/>
          <w:iCs/>
          <w:lang w:val="en-US" w:eastAsia="zh-CN"/>
        </w:rPr>
      </w:pPr>
      <w:r>
        <w:rPr>
          <w:rFonts w:cs="Arial" w:hint="eastAsia"/>
          <w:iCs/>
          <w:lang w:val="en-US" w:eastAsia="zh-CN"/>
        </w:rPr>
        <w:t>In summary, we have the following observ</w:t>
      </w:r>
      <w:r w:rsidR="00D011F2">
        <w:rPr>
          <w:rFonts w:cs="Arial" w:hint="eastAsia"/>
          <w:iCs/>
          <w:lang w:val="en-US" w:eastAsia="zh-CN"/>
        </w:rPr>
        <w:t>a</w:t>
      </w:r>
      <w:r>
        <w:rPr>
          <w:rFonts w:cs="Arial" w:hint="eastAsia"/>
          <w:iCs/>
          <w:lang w:val="en-US" w:eastAsia="zh-CN"/>
        </w:rPr>
        <w:t>tion</w:t>
      </w:r>
      <w:r w:rsidR="00260A50">
        <w:rPr>
          <w:rFonts w:cs="Arial"/>
          <w:iCs/>
          <w:lang w:val="en-US" w:eastAsia="zh-CN"/>
        </w:rPr>
        <w:t>s</w:t>
      </w:r>
      <w:r>
        <w:rPr>
          <w:rFonts w:cs="Arial" w:hint="eastAsia"/>
          <w:iCs/>
          <w:lang w:val="en-US" w:eastAsia="zh-CN"/>
        </w:rPr>
        <w:t xml:space="preserve"> on SIB1 </w:t>
      </w:r>
      <w:r w:rsidR="00507256">
        <w:rPr>
          <w:rFonts w:cs="Arial"/>
          <w:iCs/>
          <w:lang w:val="en-US" w:eastAsia="zh-CN"/>
        </w:rPr>
        <w:t>size</w:t>
      </w:r>
      <w:r w:rsidR="00774E4D">
        <w:rPr>
          <w:rFonts w:cs="Arial"/>
          <w:iCs/>
          <w:lang w:val="en-US" w:eastAsia="zh-CN"/>
        </w:rPr>
        <w:t xml:space="preserve"> and content</w:t>
      </w:r>
      <w:r>
        <w:rPr>
          <w:rFonts w:cs="Arial" w:hint="eastAsia"/>
          <w:iCs/>
          <w:lang w:val="en-US" w:eastAsia="zh-CN"/>
        </w:rPr>
        <w:t>.</w:t>
      </w:r>
    </w:p>
    <w:p w14:paraId="6F354600" w14:textId="3908250F" w:rsidR="00774E4D" w:rsidRDefault="009B1CFA" w:rsidP="00507256">
      <w:pPr>
        <w:pStyle w:val="af3"/>
        <w:numPr>
          <w:ilvl w:val="0"/>
          <w:numId w:val="7"/>
        </w:numPr>
        <w:spacing w:after="120"/>
        <w:ind w:left="0" w:firstLineChars="0" w:firstLine="0"/>
        <w:jc w:val="both"/>
        <w:rPr>
          <w:b/>
          <w:bCs/>
          <w:lang w:val="en-US" w:eastAsia="zh-CN"/>
        </w:rPr>
      </w:pPr>
      <w:bookmarkStart w:id="7" w:name="_Ref213419302"/>
      <w:r w:rsidRPr="00507256">
        <w:rPr>
          <w:rFonts w:hint="eastAsia"/>
          <w:b/>
          <w:bCs/>
          <w:lang w:val="en-US" w:eastAsia="zh-CN"/>
        </w:rPr>
        <w:t>6G</w:t>
      </w:r>
      <w:r w:rsidR="00774E4D">
        <w:rPr>
          <w:b/>
          <w:bCs/>
          <w:lang w:val="en-US" w:eastAsia="zh-CN"/>
        </w:rPr>
        <w:t>R</w:t>
      </w:r>
      <w:r w:rsidRPr="00507256">
        <w:rPr>
          <w:rFonts w:hint="eastAsia"/>
          <w:b/>
          <w:bCs/>
          <w:lang w:val="en-US" w:eastAsia="zh-CN"/>
        </w:rPr>
        <w:t xml:space="preserve"> SIB1 will convey more information, </w:t>
      </w:r>
      <w:r w:rsidR="00260A50" w:rsidRPr="00507256">
        <w:rPr>
          <w:b/>
          <w:bCs/>
          <w:lang w:val="en-US" w:eastAsia="zh-CN"/>
        </w:rPr>
        <w:t>leading</w:t>
      </w:r>
      <w:r w:rsidRPr="00507256">
        <w:rPr>
          <w:rFonts w:hint="eastAsia"/>
          <w:b/>
          <w:bCs/>
          <w:lang w:val="en-US" w:eastAsia="zh-CN"/>
        </w:rPr>
        <w:t xml:space="preserve"> that SIB1 size exceed</w:t>
      </w:r>
      <w:r w:rsidR="00260A50" w:rsidRPr="00507256">
        <w:rPr>
          <w:b/>
          <w:bCs/>
          <w:lang w:val="en-US" w:eastAsia="zh-CN"/>
        </w:rPr>
        <w:t>s</w:t>
      </w:r>
      <w:r w:rsidRPr="00507256">
        <w:rPr>
          <w:rFonts w:hint="eastAsia"/>
          <w:b/>
          <w:bCs/>
          <w:lang w:val="en-US" w:eastAsia="zh-CN"/>
        </w:rPr>
        <w:t xml:space="preserve"> </w:t>
      </w:r>
      <w:r w:rsidRPr="00507256">
        <w:rPr>
          <w:b/>
          <w:bCs/>
          <w:lang w:val="en-US" w:eastAsia="zh-CN"/>
        </w:rPr>
        <w:t xml:space="preserve">the physical layer </w:t>
      </w:r>
      <w:r w:rsidR="006816DF" w:rsidRPr="00507256">
        <w:rPr>
          <w:rFonts w:hint="eastAsia"/>
          <w:b/>
          <w:bCs/>
          <w:lang w:val="en-US" w:eastAsia="zh-CN"/>
        </w:rPr>
        <w:t>SI TB</w:t>
      </w:r>
      <w:r w:rsidRPr="00507256">
        <w:rPr>
          <w:b/>
          <w:bCs/>
          <w:lang w:val="en-US" w:eastAsia="zh-CN"/>
        </w:rPr>
        <w:t xml:space="preserve"> size limitation</w:t>
      </w:r>
      <w:r w:rsidR="00AC6050">
        <w:rPr>
          <w:b/>
          <w:bCs/>
          <w:lang w:val="en-US" w:eastAsia="zh-CN"/>
        </w:rPr>
        <w:t>.</w:t>
      </w:r>
      <w:bookmarkEnd w:id="7"/>
      <w:r w:rsidRPr="00507256">
        <w:rPr>
          <w:rFonts w:hint="eastAsia"/>
          <w:b/>
          <w:bCs/>
          <w:lang w:val="en-US" w:eastAsia="zh-CN"/>
        </w:rPr>
        <w:t xml:space="preserve"> </w:t>
      </w:r>
    </w:p>
    <w:p w14:paraId="2475297D" w14:textId="7A83F200" w:rsidR="00B05179" w:rsidRPr="00507256" w:rsidRDefault="009B1CFA" w:rsidP="00507256">
      <w:pPr>
        <w:pStyle w:val="af3"/>
        <w:numPr>
          <w:ilvl w:val="0"/>
          <w:numId w:val="7"/>
        </w:numPr>
        <w:spacing w:after="120"/>
        <w:ind w:left="0" w:firstLineChars="0" w:firstLine="0"/>
        <w:jc w:val="both"/>
        <w:rPr>
          <w:b/>
          <w:bCs/>
          <w:lang w:val="en-US" w:eastAsia="zh-CN"/>
        </w:rPr>
      </w:pPr>
      <w:bookmarkStart w:id="8" w:name="_Ref213419305"/>
      <w:r w:rsidRPr="00507256" w:rsidDel="00774E4D">
        <w:rPr>
          <w:rFonts w:hint="eastAsia"/>
          <w:b/>
          <w:bCs/>
          <w:lang w:val="en-US" w:eastAsia="zh-CN"/>
        </w:rPr>
        <w:t xml:space="preserve"> </w:t>
      </w:r>
      <w:r w:rsidR="00774E4D">
        <w:rPr>
          <w:b/>
          <w:bCs/>
          <w:lang w:val="en-US" w:eastAsia="zh-CN"/>
        </w:rPr>
        <w:t>M</w:t>
      </w:r>
      <w:r w:rsidR="00774E4D" w:rsidRPr="00507256">
        <w:rPr>
          <w:rFonts w:hint="eastAsia"/>
          <w:b/>
          <w:bCs/>
          <w:lang w:val="en-US" w:eastAsia="zh-CN"/>
        </w:rPr>
        <w:t xml:space="preserve">ost </w:t>
      </w:r>
      <w:r w:rsidRPr="00507256">
        <w:rPr>
          <w:rFonts w:hint="eastAsia"/>
          <w:b/>
          <w:bCs/>
          <w:lang w:val="en-US" w:eastAsia="zh-CN"/>
        </w:rPr>
        <w:t xml:space="preserve">of the parameters in </w:t>
      </w:r>
      <w:r w:rsidR="00774E4D">
        <w:rPr>
          <w:b/>
          <w:bCs/>
          <w:lang w:val="en-US" w:eastAsia="zh-CN"/>
        </w:rPr>
        <w:t xml:space="preserve">NR </w:t>
      </w:r>
      <w:r w:rsidRPr="00507256">
        <w:rPr>
          <w:rFonts w:hint="eastAsia"/>
          <w:b/>
          <w:bCs/>
          <w:lang w:val="en-US" w:eastAsia="zh-CN"/>
        </w:rPr>
        <w:t xml:space="preserve">SIB1 </w:t>
      </w:r>
      <w:r w:rsidR="00774E4D">
        <w:rPr>
          <w:b/>
          <w:bCs/>
          <w:lang w:val="en-US" w:eastAsia="zh-CN"/>
        </w:rPr>
        <w:t>are</w:t>
      </w:r>
      <w:r w:rsidRPr="00507256">
        <w:rPr>
          <w:rFonts w:hint="eastAsia"/>
          <w:b/>
          <w:bCs/>
          <w:lang w:val="en-US" w:eastAsia="zh-CN"/>
        </w:rPr>
        <w:t xml:space="preserve"> configured with same value for the intra-frequency cells belongs to same operator/vender within an area.</w:t>
      </w:r>
      <w:bookmarkEnd w:id="8"/>
      <w:r w:rsidRPr="00507256">
        <w:rPr>
          <w:rFonts w:hint="eastAsia"/>
          <w:b/>
          <w:bCs/>
          <w:lang w:val="en-US" w:eastAsia="zh-CN"/>
        </w:rPr>
        <w:t xml:space="preserve"> </w:t>
      </w:r>
    </w:p>
    <w:p w14:paraId="374BF9B1" w14:textId="74D7AC24" w:rsidR="00B05179" w:rsidRPr="0011566B" w:rsidRDefault="00B05179" w:rsidP="00B05179">
      <w:pPr>
        <w:jc w:val="both"/>
        <w:rPr>
          <w:rFonts w:cs="Arial"/>
          <w:iCs/>
          <w:lang w:eastAsia="zh-CN"/>
        </w:rPr>
      </w:pPr>
      <w:r>
        <w:rPr>
          <w:rFonts w:cs="Arial" w:hint="eastAsia"/>
          <w:iCs/>
          <w:lang w:val="en-US" w:eastAsia="zh-CN"/>
        </w:rPr>
        <w:t>Therefore,</w:t>
      </w:r>
      <w:r w:rsidRPr="0011566B">
        <w:rPr>
          <w:rFonts w:cs="Arial" w:hint="eastAsia"/>
          <w:iCs/>
          <w:lang w:val="en-US" w:eastAsia="zh-CN"/>
        </w:rPr>
        <w:t xml:space="preserve"> RAN2 should study some enhan</w:t>
      </w:r>
      <w:r w:rsidR="0052198D">
        <w:rPr>
          <w:rFonts w:cs="Arial" w:hint="eastAsia"/>
          <w:iCs/>
          <w:lang w:val="en-US" w:eastAsia="zh-CN"/>
        </w:rPr>
        <w:t>c</w:t>
      </w:r>
      <w:r w:rsidRPr="0011566B">
        <w:rPr>
          <w:rFonts w:cs="Arial" w:hint="eastAsia"/>
          <w:iCs/>
          <w:lang w:val="en-US" w:eastAsia="zh-CN"/>
        </w:rPr>
        <w:t xml:space="preserve">ements on SIB1 </w:t>
      </w:r>
      <w:r w:rsidR="00774E4D">
        <w:rPr>
          <w:rFonts w:cs="Arial"/>
          <w:iCs/>
          <w:lang w:val="en-US" w:eastAsia="zh-CN"/>
        </w:rPr>
        <w:t>design</w:t>
      </w:r>
      <w:r w:rsidRPr="0011566B">
        <w:rPr>
          <w:rFonts w:cs="Arial" w:hint="eastAsia"/>
          <w:iCs/>
          <w:lang w:val="en-US" w:eastAsia="zh-CN"/>
        </w:rPr>
        <w:t xml:space="preserve">, </w:t>
      </w:r>
      <w:proofErr w:type="gramStart"/>
      <w:r w:rsidRPr="0011566B">
        <w:rPr>
          <w:rFonts w:cs="Arial" w:hint="eastAsia"/>
          <w:iCs/>
          <w:lang w:val="en-US" w:eastAsia="zh-CN"/>
        </w:rPr>
        <w:t>e.g.</w:t>
      </w:r>
      <w:proofErr w:type="gramEnd"/>
      <w:r w:rsidRPr="0011566B">
        <w:rPr>
          <w:rFonts w:cs="Arial" w:hint="eastAsia"/>
          <w:iCs/>
          <w:lang w:val="en-US" w:eastAsia="zh-CN"/>
        </w:rPr>
        <w:t xml:space="preserve"> SIB1 split</w:t>
      </w:r>
      <w:r>
        <w:rPr>
          <w:rFonts w:cs="Arial" w:hint="eastAsia"/>
          <w:iCs/>
          <w:lang w:val="en-US" w:eastAsia="zh-CN"/>
        </w:rPr>
        <w:t>ting</w:t>
      </w:r>
      <w:r w:rsidRPr="0011566B">
        <w:rPr>
          <w:rFonts w:cs="Arial" w:hint="eastAsia"/>
          <w:iCs/>
          <w:lang w:val="en-US" w:eastAsia="zh-CN"/>
        </w:rPr>
        <w:t>, and t</w:t>
      </w:r>
      <w:r w:rsidRPr="0011566B">
        <w:rPr>
          <w:rFonts w:cs="Arial" w:hint="eastAsia"/>
          <w:iCs/>
          <w:lang w:eastAsia="zh-CN"/>
        </w:rPr>
        <w:t xml:space="preserve">he following principles on </w:t>
      </w:r>
      <w:r w:rsidRPr="0011566B">
        <w:rPr>
          <w:rFonts w:cs="Arial" w:hint="eastAsia"/>
          <w:iCs/>
          <w:lang w:val="en-US" w:eastAsia="zh-CN"/>
        </w:rPr>
        <w:t>SIB1 spli</w:t>
      </w:r>
      <w:r>
        <w:rPr>
          <w:rFonts w:cs="Arial" w:hint="eastAsia"/>
          <w:iCs/>
          <w:lang w:val="en-US" w:eastAsia="zh-CN"/>
        </w:rPr>
        <w:t>t</w:t>
      </w:r>
      <w:r w:rsidRPr="0011566B">
        <w:rPr>
          <w:rFonts w:cs="Arial" w:hint="eastAsia"/>
          <w:iCs/>
          <w:lang w:val="en-US" w:eastAsia="zh-CN"/>
        </w:rPr>
        <w:t>ting</w:t>
      </w:r>
      <w:r w:rsidRPr="0011566B">
        <w:rPr>
          <w:rFonts w:cs="Arial" w:hint="eastAsia"/>
          <w:iCs/>
          <w:lang w:eastAsia="zh-CN"/>
        </w:rPr>
        <w:t xml:space="preserve"> can be considered.</w:t>
      </w:r>
    </w:p>
    <w:p w14:paraId="12CEBF8C" w14:textId="077A9B96" w:rsidR="00B05179" w:rsidRPr="0011566B" w:rsidRDefault="00B05179" w:rsidP="00E50D5A">
      <w:pPr>
        <w:pStyle w:val="af3"/>
        <w:numPr>
          <w:ilvl w:val="0"/>
          <w:numId w:val="16"/>
        </w:numPr>
        <w:ind w:firstLineChars="0"/>
        <w:rPr>
          <w:rFonts w:cs="Arial"/>
          <w:b/>
          <w:bCs/>
          <w:iCs/>
          <w:u w:val="single"/>
          <w:lang w:eastAsia="zh-CN"/>
        </w:rPr>
      </w:pPr>
      <w:r w:rsidRPr="0011566B">
        <w:rPr>
          <w:rFonts w:cs="Arial" w:hint="eastAsia"/>
          <w:b/>
          <w:bCs/>
          <w:iCs/>
          <w:u w:val="single"/>
          <w:lang w:eastAsia="zh-CN"/>
        </w:rPr>
        <w:t xml:space="preserve">Principle 1, </w:t>
      </w:r>
      <w:r>
        <w:rPr>
          <w:rFonts w:cs="Arial" w:hint="eastAsia"/>
          <w:b/>
          <w:bCs/>
          <w:iCs/>
          <w:u w:val="single"/>
          <w:lang w:eastAsia="zh-CN"/>
        </w:rPr>
        <w:t>b</w:t>
      </w:r>
      <w:r w:rsidRPr="0011566B">
        <w:rPr>
          <w:rFonts w:cs="Arial" w:hint="eastAsia"/>
          <w:b/>
          <w:bCs/>
          <w:iCs/>
          <w:u w:val="single"/>
          <w:lang w:eastAsia="zh-CN"/>
        </w:rPr>
        <w:t xml:space="preserve">ased on </w:t>
      </w:r>
      <w:r w:rsidR="007C3178" w:rsidRPr="005B517D">
        <w:rPr>
          <w:rFonts w:cs="Arial" w:hint="eastAsia"/>
          <w:b/>
          <w:bCs/>
          <w:iCs/>
          <w:szCs w:val="21"/>
          <w:u w:val="single"/>
          <w:lang w:eastAsia="zh-CN"/>
        </w:rPr>
        <w:t>common configurations</w:t>
      </w:r>
      <w:r w:rsidR="007C3178" w:rsidRPr="0011566B">
        <w:rPr>
          <w:rFonts w:cs="Arial" w:hint="eastAsia"/>
          <w:b/>
          <w:bCs/>
          <w:iCs/>
          <w:u w:val="single"/>
          <w:lang w:eastAsia="zh-CN"/>
        </w:rPr>
        <w:t xml:space="preserve"> </w:t>
      </w:r>
      <w:r w:rsidR="007C3178">
        <w:rPr>
          <w:rFonts w:cs="Arial"/>
          <w:b/>
          <w:bCs/>
          <w:iCs/>
          <w:u w:val="single"/>
          <w:lang w:eastAsia="zh-CN"/>
        </w:rPr>
        <w:t xml:space="preserve">for all </w:t>
      </w:r>
      <w:r w:rsidRPr="0011566B">
        <w:rPr>
          <w:rFonts w:cs="Arial" w:hint="eastAsia"/>
          <w:b/>
          <w:bCs/>
          <w:iCs/>
          <w:u w:val="single"/>
          <w:lang w:eastAsia="zh-CN"/>
        </w:rPr>
        <w:t>device type</w:t>
      </w:r>
      <w:r w:rsidR="007C3178">
        <w:rPr>
          <w:rFonts w:cs="Arial"/>
          <w:b/>
          <w:bCs/>
          <w:iCs/>
          <w:u w:val="single"/>
          <w:lang w:eastAsia="zh-CN"/>
        </w:rPr>
        <w:t>s</w:t>
      </w:r>
    </w:p>
    <w:p w14:paraId="2E948699" w14:textId="294E5AD4" w:rsidR="002B6866" w:rsidRPr="002B6866" w:rsidRDefault="002B6866" w:rsidP="002B6866">
      <w:pPr>
        <w:pStyle w:val="af3"/>
        <w:ind w:left="440" w:firstLineChars="0" w:firstLine="0"/>
        <w:jc w:val="both"/>
        <w:rPr>
          <w:lang w:eastAsia="zh-CN"/>
        </w:rPr>
      </w:pPr>
      <w:r w:rsidRPr="0011566B">
        <w:rPr>
          <w:rFonts w:cs="Arial" w:hint="eastAsia"/>
          <w:iCs/>
          <w:lang w:eastAsia="zh-CN"/>
        </w:rPr>
        <w:t xml:space="preserve">As per the SID, </w:t>
      </w:r>
      <w:r w:rsidRPr="0011566B">
        <w:rPr>
          <w:rFonts w:cs="Arial"/>
          <w:iCs/>
          <w:lang w:eastAsia="zh-CN"/>
        </w:rPr>
        <w:t>6GR shall support eMBB and IoT services with a single RAT</w:t>
      </w:r>
      <w:r w:rsidRPr="0011566B">
        <w:rPr>
          <w:rFonts w:cs="Arial" w:hint="eastAsia"/>
          <w:iCs/>
          <w:lang w:eastAsia="zh-CN"/>
        </w:rPr>
        <w:t xml:space="preserve">. To provide corresponding configurations for eMBB and IoT service, one way is using independent SIB1 transmission as in LTE and NB-IoT, however, this method is inefficient </w:t>
      </w:r>
      <w:r w:rsidRPr="0011566B">
        <w:rPr>
          <w:rFonts w:eastAsia="等线" w:hint="eastAsia"/>
          <w:lang w:val="en-US" w:eastAsia="zh-CN" w:bidi="ar"/>
        </w:rPr>
        <w:t xml:space="preserve">since </w:t>
      </w:r>
      <w:r w:rsidRPr="0011566B">
        <w:rPr>
          <w:rFonts w:eastAsia="等线"/>
          <w:lang w:val="en-US" w:eastAsia="zh-CN" w:bidi="ar"/>
        </w:rPr>
        <w:t>some common parameters are separately configured</w:t>
      </w:r>
      <w:r w:rsidRPr="0011566B">
        <w:rPr>
          <w:rFonts w:eastAsia="等线" w:hint="eastAsia"/>
          <w:lang w:val="en-US" w:eastAsia="zh-CN" w:bidi="ar"/>
        </w:rPr>
        <w:t xml:space="preserve"> (</w:t>
      </w:r>
      <w:proofErr w:type="gramStart"/>
      <w:r w:rsidRPr="0011566B">
        <w:rPr>
          <w:rFonts w:eastAsia="等线"/>
          <w:lang w:val="en-US" w:eastAsia="zh-CN" w:bidi="ar"/>
        </w:rPr>
        <w:t>e.g.</w:t>
      </w:r>
      <w:proofErr w:type="gramEnd"/>
      <w:r w:rsidRPr="0011566B">
        <w:rPr>
          <w:rFonts w:eastAsia="等线"/>
          <w:lang w:val="en-US" w:eastAsia="zh-CN" w:bidi="ar"/>
        </w:rPr>
        <w:t xml:space="preserve"> cell selection and cell access related info</w:t>
      </w:r>
      <w:r w:rsidRPr="0011566B">
        <w:rPr>
          <w:rFonts w:eastAsia="等线" w:hint="eastAsia"/>
          <w:lang w:val="en-US" w:eastAsia="zh-CN" w:bidi="ar"/>
        </w:rPr>
        <w:t>)</w:t>
      </w:r>
      <w:r w:rsidRPr="0011566B">
        <w:rPr>
          <w:rFonts w:cs="Arial" w:hint="eastAsia"/>
          <w:iCs/>
          <w:lang w:eastAsia="zh-CN"/>
        </w:rPr>
        <w:t>. Another way is that both parameters for eMBB and IoT are transmitted via a same SIB1</w:t>
      </w:r>
      <w:r w:rsidR="003D2816">
        <w:rPr>
          <w:rFonts w:cs="Arial" w:hint="eastAsia"/>
          <w:iCs/>
          <w:lang w:eastAsia="zh-CN"/>
        </w:rPr>
        <w:t>.</w:t>
      </w:r>
      <w:r>
        <w:rPr>
          <w:rFonts w:cs="Arial" w:hint="eastAsia"/>
          <w:iCs/>
          <w:lang w:eastAsia="zh-CN"/>
        </w:rPr>
        <w:t xml:space="preserve"> </w:t>
      </w:r>
      <w:r w:rsidR="003D2816">
        <w:rPr>
          <w:rFonts w:cs="Arial"/>
          <w:iCs/>
          <w:lang w:eastAsia="zh-CN"/>
        </w:rPr>
        <w:t>O</w:t>
      </w:r>
      <w:r>
        <w:rPr>
          <w:rFonts w:cs="Arial" w:hint="eastAsia"/>
          <w:iCs/>
          <w:lang w:eastAsia="zh-CN"/>
        </w:rPr>
        <w:t xml:space="preserve">n one hand, this </w:t>
      </w:r>
      <w:r w:rsidRPr="0011566B">
        <w:rPr>
          <w:rFonts w:cs="Arial" w:hint="eastAsia"/>
          <w:iCs/>
          <w:lang w:eastAsia="zh-CN"/>
        </w:rPr>
        <w:t xml:space="preserve">will lead to </w:t>
      </w:r>
      <w:r>
        <w:rPr>
          <w:rFonts w:cs="Arial" w:hint="eastAsia"/>
          <w:iCs/>
          <w:lang w:eastAsia="zh-CN"/>
        </w:rPr>
        <w:t xml:space="preserve">larger SIB1 size which will exceeds the </w:t>
      </w:r>
      <w:r w:rsidRPr="00A338DE">
        <w:rPr>
          <w:rFonts w:cs="Arial"/>
          <w:iCs/>
          <w:lang w:eastAsia="zh-CN"/>
        </w:rPr>
        <w:t>physical layer</w:t>
      </w:r>
      <w:r w:rsidRPr="00A338DE">
        <w:rPr>
          <w:rFonts w:cs="Arial" w:hint="eastAsia"/>
          <w:iCs/>
          <w:lang w:eastAsia="zh-CN"/>
        </w:rPr>
        <w:t xml:space="preserve"> </w:t>
      </w:r>
      <w:r>
        <w:rPr>
          <w:rFonts w:cs="Arial" w:hint="eastAsia"/>
          <w:iCs/>
          <w:lang w:eastAsia="zh-CN"/>
        </w:rPr>
        <w:t>SIB1 size limitation, on the other hand,</w:t>
      </w:r>
      <w:r>
        <w:rPr>
          <w:rFonts w:hint="eastAsia"/>
          <w:lang w:eastAsia="zh-CN"/>
        </w:rPr>
        <w:t xml:space="preserve"> given that the coverage </w:t>
      </w:r>
      <w:proofErr w:type="gramStart"/>
      <w:r>
        <w:rPr>
          <w:rFonts w:hint="eastAsia"/>
          <w:lang w:eastAsia="zh-CN"/>
        </w:rPr>
        <w:t>target</w:t>
      </w:r>
      <w:proofErr w:type="gramEnd"/>
      <w:r>
        <w:rPr>
          <w:rFonts w:hint="eastAsia"/>
          <w:lang w:eastAsia="zh-CN"/>
        </w:rPr>
        <w:t xml:space="preserve"> for </w:t>
      </w:r>
      <w:r w:rsidRPr="0011566B">
        <w:rPr>
          <w:rFonts w:cs="Arial" w:hint="eastAsia"/>
          <w:iCs/>
          <w:lang w:eastAsia="zh-CN"/>
        </w:rPr>
        <w:t xml:space="preserve">IoT service </w:t>
      </w:r>
      <w:r>
        <w:rPr>
          <w:rFonts w:cs="Arial" w:hint="eastAsia"/>
          <w:iCs/>
          <w:lang w:eastAsia="zh-CN"/>
        </w:rPr>
        <w:t>and</w:t>
      </w:r>
      <w:r w:rsidRPr="0011566B">
        <w:rPr>
          <w:rFonts w:cs="Arial" w:hint="eastAsia"/>
          <w:iCs/>
          <w:lang w:eastAsia="zh-CN"/>
        </w:rPr>
        <w:t xml:space="preserve"> eMBB service</w:t>
      </w:r>
      <w:r>
        <w:rPr>
          <w:rFonts w:cs="Arial" w:hint="eastAsia"/>
          <w:iCs/>
          <w:lang w:eastAsia="zh-CN"/>
        </w:rPr>
        <w:t xml:space="preserve"> is different, i.e. t</w:t>
      </w:r>
      <w:r w:rsidRPr="0011566B">
        <w:rPr>
          <w:rFonts w:cs="Arial" w:hint="eastAsia"/>
          <w:iCs/>
          <w:lang w:eastAsia="zh-CN"/>
        </w:rPr>
        <w:t xml:space="preserve">here is </w:t>
      </w:r>
      <w:r w:rsidRPr="0011566B">
        <w:rPr>
          <w:rFonts w:cs="Arial"/>
          <w:iCs/>
          <w:lang w:eastAsia="zh-CN"/>
        </w:rPr>
        <w:t>approximately 10 dB extension</w:t>
      </w:r>
      <w:r w:rsidRPr="0011566B">
        <w:rPr>
          <w:rFonts w:cs="Arial" w:hint="eastAsia"/>
          <w:iCs/>
          <w:lang w:eastAsia="zh-CN"/>
        </w:rPr>
        <w:t xml:space="preserve"> for IoT service</w:t>
      </w:r>
      <w:r>
        <w:rPr>
          <w:rFonts w:cs="Arial" w:hint="eastAsia"/>
          <w:iCs/>
          <w:lang w:eastAsia="zh-CN"/>
        </w:rPr>
        <w:t xml:space="preserve"> as per RAN1 discussion, repetition based SIB1 transmi</w:t>
      </w:r>
      <w:r w:rsidR="00617962">
        <w:rPr>
          <w:rFonts w:cs="Arial" w:hint="eastAsia"/>
          <w:iCs/>
          <w:lang w:eastAsia="zh-CN"/>
        </w:rPr>
        <w:t>s</w:t>
      </w:r>
      <w:r>
        <w:rPr>
          <w:rFonts w:cs="Arial" w:hint="eastAsia"/>
          <w:iCs/>
          <w:lang w:eastAsia="zh-CN"/>
        </w:rPr>
        <w:t>sion</w:t>
      </w:r>
      <w:r w:rsidRPr="0011566B">
        <w:rPr>
          <w:rFonts w:cs="Arial"/>
          <w:iCs/>
          <w:lang w:eastAsia="zh-CN"/>
        </w:rPr>
        <w:t xml:space="preserve"> is needed</w:t>
      </w:r>
      <w:r>
        <w:rPr>
          <w:rFonts w:cs="Arial" w:hint="eastAsia"/>
          <w:iCs/>
          <w:lang w:eastAsia="zh-CN"/>
        </w:rPr>
        <w:t xml:space="preserve">, this will lead to </w:t>
      </w:r>
      <w:r w:rsidRPr="0011566B">
        <w:rPr>
          <w:rFonts w:cs="Arial" w:hint="eastAsia"/>
          <w:iCs/>
          <w:lang w:eastAsia="zh-CN"/>
        </w:rPr>
        <w:t xml:space="preserve">unnecessary </w:t>
      </w:r>
      <w:r w:rsidR="00167A0C">
        <w:rPr>
          <w:rFonts w:cs="Arial"/>
          <w:iCs/>
          <w:lang w:eastAsia="zh-CN"/>
        </w:rPr>
        <w:t xml:space="preserve">repetition </w:t>
      </w:r>
      <w:r w:rsidRPr="0011566B">
        <w:rPr>
          <w:rFonts w:cs="Arial" w:hint="eastAsia"/>
          <w:iCs/>
          <w:lang w:eastAsia="zh-CN"/>
        </w:rPr>
        <w:t>transmission for eMBB specific parameters</w:t>
      </w:r>
      <w:r>
        <w:rPr>
          <w:rFonts w:cs="Arial" w:hint="eastAsia"/>
          <w:iCs/>
          <w:lang w:eastAsia="zh-CN"/>
        </w:rPr>
        <w:t>.</w:t>
      </w:r>
      <w:r w:rsidR="00167A0C">
        <w:rPr>
          <w:rFonts w:cs="Arial"/>
          <w:iCs/>
          <w:lang w:eastAsia="zh-CN"/>
        </w:rPr>
        <w:t xml:space="preserve"> And from device perspective, this will also lead to </w:t>
      </w:r>
      <w:r w:rsidR="00974DC6" w:rsidRPr="0011566B">
        <w:rPr>
          <w:rFonts w:cs="Arial" w:hint="eastAsia"/>
          <w:iCs/>
          <w:lang w:eastAsia="zh-CN"/>
        </w:rPr>
        <w:t>unnecessary</w:t>
      </w:r>
      <w:r w:rsidR="00167A0C">
        <w:rPr>
          <w:rFonts w:cs="Arial"/>
          <w:iCs/>
          <w:lang w:eastAsia="zh-CN"/>
        </w:rPr>
        <w:t xml:space="preserve"> ASN.1 processing </w:t>
      </w:r>
      <w:r w:rsidR="00347E3F">
        <w:rPr>
          <w:rFonts w:cs="Arial" w:hint="eastAsia"/>
          <w:iCs/>
          <w:lang w:eastAsia="zh-CN"/>
        </w:rPr>
        <w:t>on</w:t>
      </w:r>
      <w:r w:rsidR="00167A0C">
        <w:rPr>
          <w:rFonts w:cs="Arial"/>
          <w:iCs/>
          <w:lang w:eastAsia="zh-CN"/>
        </w:rPr>
        <w:t xml:space="preserve"> </w:t>
      </w:r>
      <w:r w:rsidR="00167A0C" w:rsidRPr="0011566B">
        <w:rPr>
          <w:rFonts w:cs="Arial" w:hint="eastAsia"/>
          <w:iCs/>
          <w:lang w:eastAsia="zh-CN"/>
        </w:rPr>
        <w:t>eMBB specific parameters</w:t>
      </w:r>
      <w:r w:rsidR="00167A0C">
        <w:rPr>
          <w:rFonts w:cs="Arial"/>
          <w:iCs/>
          <w:lang w:eastAsia="zh-CN"/>
        </w:rPr>
        <w:t>, which also add complexity to cost-limited IoT devices.</w:t>
      </w:r>
    </w:p>
    <w:p w14:paraId="20971A54" w14:textId="3DFF343C" w:rsidR="00B05179" w:rsidRPr="00801ED3" w:rsidRDefault="00B05179" w:rsidP="00801ED3">
      <w:pPr>
        <w:pStyle w:val="af3"/>
        <w:ind w:left="440" w:firstLineChars="0" w:firstLine="0"/>
        <w:jc w:val="both"/>
        <w:rPr>
          <w:rFonts w:cs="Arial"/>
          <w:lang w:eastAsia="zh-CN"/>
        </w:rPr>
      </w:pPr>
      <w:r w:rsidRPr="00801ED3">
        <w:rPr>
          <w:rFonts w:cs="Arial" w:hint="eastAsia"/>
          <w:lang w:eastAsia="zh-CN"/>
        </w:rPr>
        <w:t xml:space="preserve">RAN2 </w:t>
      </w:r>
      <w:r w:rsidRPr="00801ED3">
        <w:rPr>
          <w:rFonts w:cs="Arial" w:hint="eastAsia"/>
          <w:iCs/>
          <w:lang w:eastAsia="zh-CN"/>
        </w:rPr>
        <w:t>need</w:t>
      </w:r>
      <w:r w:rsidR="00260A50" w:rsidRPr="00801ED3">
        <w:rPr>
          <w:rFonts w:cs="Arial" w:hint="eastAsia"/>
          <w:iCs/>
          <w:lang w:eastAsia="zh-CN"/>
        </w:rPr>
        <w:t>s</w:t>
      </w:r>
      <w:r w:rsidRPr="00801ED3">
        <w:rPr>
          <w:rFonts w:cs="Arial" w:hint="eastAsia"/>
          <w:lang w:eastAsia="zh-CN"/>
        </w:rPr>
        <w:t xml:space="preserve"> </w:t>
      </w:r>
      <w:r w:rsidR="001A624B" w:rsidRPr="00801ED3">
        <w:rPr>
          <w:rFonts w:cs="Arial"/>
          <w:lang w:eastAsia="zh-CN"/>
        </w:rPr>
        <w:t>to</w:t>
      </w:r>
      <w:r w:rsidRPr="00801ED3">
        <w:rPr>
          <w:rFonts w:cs="Arial" w:hint="eastAsia"/>
          <w:lang w:eastAsia="zh-CN"/>
        </w:rPr>
        <w:t xml:space="preserve"> study </w:t>
      </w:r>
      <w:r w:rsidR="00260A50" w:rsidRPr="00801ED3">
        <w:rPr>
          <w:rFonts w:cs="Arial"/>
          <w:iCs/>
          <w:lang w:eastAsia="zh-CN"/>
        </w:rPr>
        <w:t xml:space="preserve">the </w:t>
      </w:r>
      <w:r w:rsidRPr="00801ED3">
        <w:rPr>
          <w:rFonts w:cs="Arial" w:hint="eastAsia"/>
          <w:lang w:eastAsia="zh-CN"/>
        </w:rPr>
        <w:t xml:space="preserve">efficient SIB1 transmission to enable SI repetition and </w:t>
      </w:r>
      <w:r w:rsidR="00260A50" w:rsidRPr="00801ED3">
        <w:rPr>
          <w:rFonts w:cs="Arial"/>
          <w:iCs/>
          <w:lang w:eastAsia="zh-CN"/>
        </w:rPr>
        <w:t xml:space="preserve">to </w:t>
      </w:r>
      <w:r w:rsidRPr="00801ED3">
        <w:rPr>
          <w:rFonts w:cs="Arial" w:hint="eastAsia"/>
          <w:lang w:eastAsia="zh-CN"/>
        </w:rPr>
        <w:t xml:space="preserve">avoid </w:t>
      </w:r>
      <w:r w:rsidRPr="00801ED3">
        <w:rPr>
          <w:rFonts w:cs="Arial"/>
          <w:lang w:eastAsia="zh-CN"/>
        </w:rPr>
        <w:t>redundant</w:t>
      </w:r>
      <w:r w:rsidRPr="00801ED3">
        <w:rPr>
          <w:rFonts w:cs="Arial" w:hint="eastAsia"/>
          <w:lang w:eastAsia="zh-CN"/>
        </w:rPr>
        <w:t xml:space="preserve"> transmission</w:t>
      </w:r>
      <w:r w:rsidR="003D2816">
        <w:rPr>
          <w:rFonts w:cs="Arial"/>
          <w:lang w:eastAsia="zh-CN"/>
        </w:rPr>
        <w:t>.</w:t>
      </w:r>
      <w:r w:rsidRPr="00801ED3" w:rsidDel="003D2816">
        <w:rPr>
          <w:rFonts w:cs="Arial" w:hint="eastAsia"/>
          <w:lang w:eastAsia="zh-CN"/>
        </w:rPr>
        <w:t xml:space="preserve"> </w:t>
      </w:r>
      <w:r w:rsidR="003D2816">
        <w:rPr>
          <w:rFonts w:cs="Arial"/>
          <w:lang w:eastAsia="zh-CN"/>
        </w:rPr>
        <w:t>F</w:t>
      </w:r>
      <w:r w:rsidR="003D2816" w:rsidRPr="00801ED3">
        <w:rPr>
          <w:rFonts w:cs="Arial" w:hint="eastAsia"/>
          <w:lang w:eastAsia="zh-CN"/>
        </w:rPr>
        <w:t xml:space="preserve">or </w:t>
      </w:r>
      <w:r w:rsidRPr="00801ED3">
        <w:rPr>
          <w:rFonts w:cs="Arial" w:hint="eastAsia"/>
          <w:lang w:eastAsia="zh-CN"/>
        </w:rPr>
        <w:t xml:space="preserve">example, the reduction of redundant </w:t>
      </w:r>
      <w:r w:rsidRPr="00801ED3">
        <w:rPr>
          <w:rFonts w:cs="Arial"/>
          <w:lang w:eastAsia="zh-CN"/>
        </w:rPr>
        <w:t>transmission</w:t>
      </w:r>
      <w:r w:rsidRPr="00801ED3">
        <w:rPr>
          <w:rFonts w:cs="Arial" w:hint="eastAsia"/>
          <w:lang w:eastAsia="zh-CN"/>
        </w:rPr>
        <w:t xml:space="preserve"> can be realized by avoiding unnecessary repetition and </w:t>
      </w:r>
      <w:r w:rsidRPr="00801ED3">
        <w:rPr>
          <w:rFonts w:cs="Arial"/>
          <w:lang w:eastAsia="zh-CN"/>
        </w:rPr>
        <w:t>independent</w:t>
      </w:r>
      <w:r w:rsidRPr="00801ED3">
        <w:rPr>
          <w:rFonts w:cs="Arial" w:hint="eastAsia"/>
          <w:lang w:eastAsia="zh-CN"/>
        </w:rPr>
        <w:t xml:space="preserve"> </w:t>
      </w:r>
      <w:r w:rsidRPr="00801ED3">
        <w:rPr>
          <w:rFonts w:cs="Arial"/>
          <w:lang w:eastAsia="zh-CN"/>
        </w:rPr>
        <w:t>transmission</w:t>
      </w:r>
      <w:r w:rsidRPr="00801ED3">
        <w:rPr>
          <w:rFonts w:cs="Arial" w:hint="eastAsia"/>
          <w:lang w:eastAsia="zh-CN"/>
        </w:rPr>
        <w:t xml:space="preserve"> for the common parameters/configurations. In other words, SIB1 can be split into two parts </w:t>
      </w:r>
      <w:r w:rsidR="00260A50" w:rsidRPr="00801ED3">
        <w:rPr>
          <w:rFonts w:cs="Arial" w:hint="eastAsia"/>
          <w:iCs/>
          <w:lang w:eastAsia="zh-CN"/>
        </w:rPr>
        <w:t>which</w:t>
      </w:r>
      <w:r w:rsidRPr="00801ED3">
        <w:rPr>
          <w:rFonts w:cs="Arial" w:hint="eastAsia"/>
          <w:iCs/>
          <w:lang w:eastAsia="zh-CN"/>
        </w:rPr>
        <w:t xml:space="preserve"> </w:t>
      </w:r>
      <w:r w:rsidR="00260A50" w:rsidRPr="00801ED3">
        <w:rPr>
          <w:rFonts w:cs="Arial"/>
          <w:iCs/>
          <w:lang w:eastAsia="zh-CN"/>
        </w:rPr>
        <w:t>can b</w:t>
      </w:r>
      <w:r w:rsidRPr="00801ED3">
        <w:rPr>
          <w:rFonts w:cs="Arial" w:hint="eastAsia"/>
          <w:iCs/>
          <w:lang w:eastAsia="zh-CN"/>
        </w:rPr>
        <w:t>e</w:t>
      </w:r>
      <w:r w:rsidRPr="00801ED3">
        <w:rPr>
          <w:rFonts w:cs="Arial" w:hint="eastAsia"/>
          <w:lang w:eastAsia="zh-CN"/>
        </w:rPr>
        <w:t xml:space="preserve"> </w:t>
      </w:r>
      <w:r w:rsidRPr="00801ED3">
        <w:rPr>
          <w:rFonts w:cs="Arial"/>
          <w:lang w:eastAsia="zh-CN"/>
        </w:rPr>
        <w:t>transmitted</w:t>
      </w:r>
      <w:r w:rsidRPr="00801ED3">
        <w:rPr>
          <w:rFonts w:cs="Arial" w:hint="eastAsia"/>
          <w:lang w:eastAsia="zh-CN"/>
        </w:rPr>
        <w:t xml:space="preserve"> </w:t>
      </w:r>
      <w:r w:rsidRPr="00801ED3">
        <w:rPr>
          <w:rFonts w:cs="Arial"/>
          <w:lang w:eastAsia="zh-CN"/>
        </w:rPr>
        <w:t>inde</w:t>
      </w:r>
      <w:r w:rsidRPr="00801ED3">
        <w:rPr>
          <w:rFonts w:cs="Arial" w:hint="eastAsia"/>
          <w:lang w:eastAsia="zh-CN"/>
        </w:rPr>
        <w:t>pendent</w:t>
      </w:r>
      <w:r w:rsidRPr="00801ED3">
        <w:rPr>
          <w:rFonts w:cs="Arial"/>
          <w:lang w:eastAsia="zh-CN"/>
        </w:rPr>
        <w:t>ly</w:t>
      </w:r>
      <w:r w:rsidRPr="00801ED3">
        <w:rPr>
          <w:rFonts w:cs="Arial" w:hint="eastAsia"/>
          <w:lang w:eastAsia="zh-CN"/>
        </w:rPr>
        <w:t>, i.e</w:t>
      </w:r>
      <w:r w:rsidRPr="00801ED3">
        <w:rPr>
          <w:rFonts w:cs="Arial" w:hint="eastAsia"/>
          <w:iCs/>
          <w:lang w:eastAsia="zh-CN"/>
        </w:rPr>
        <w:t>.</w:t>
      </w:r>
      <w:r w:rsidR="00260A50" w:rsidRPr="00801ED3">
        <w:rPr>
          <w:rFonts w:cs="Arial"/>
          <w:iCs/>
          <w:lang w:eastAsia="zh-CN"/>
        </w:rPr>
        <w:t>,</w:t>
      </w:r>
      <w:r w:rsidRPr="00801ED3">
        <w:rPr>
          <w:rFonts w:cs="Arial" w:hint="eastAsia"/>
          <w:lang w:eastAsia="zh-CN"/>
        </w:rPr>
        <w:t xml:space="preserve"> the first part named basic SIB1 which includes the common configurations shared by all devices and is transmitted with repetitions</w:t>
      </w:r>
      <w:r w:rsidR="00260A50" w:rsidRPr="00801ED3">
        <w:rPr>
          <w:rFonts w:cs="Arial"/>
          <w:iCs/>
          <w:lang w:eastAsia="zh-CN"/>
        </w:rPr>
        <w:t>;</w:t>
      </w:r>
      <w:r w:rsidRPr="00801ED3">
        <w:rPr>
          <w:rFonts w:cs="Arial" w:hint="eastAsia"/>
          <w:iCs/>
          <w:lang w:eastAsia="zh-CN"/>
        </w:rPr>
        <w:t xml:space="preserve"> </w:t>
      </w:r>
      <w:r w:rsidR="00260A50" w:rsidRPr="00801ED3">
        <w:rPr>
          <w:rFonts w:cs="Arial"/>
          <w:iCs/>
          <w:lang w:eastAsia="zh-CN"/>
        </w:rPr>
        <w:t>while</w:t>
      </w:r>
      <w:r w:rsidRPr="00801ED3">
        <w:rPr>
          <w:rFonts w:cs="Arial" w:hint="eastAsia"/>
          <w:lang w:eastAsia="zh-CN"/>
        </w:rPr>
        <w:t xml:space="preserve"> the second part named additional SIB1 </w:t>
      </w:r>
      <w:r w:rsidRPr="00801ED3">
        <w:rPr>
          <w:rFonts w:cs="Arial" w:hint="eastAsia"/>
          <w:lang w:eastAsia="zh-CN"/>
        </w:rPr>
        <w:lastRenderedPageBreak/>
        <w:t xml:space="preserve">which includes </w:t>
      </w:r>
      <w:r w:rsidRPr="00801ED3">
        <w:rPr>
          <w:rFonts w:cs="Arial"/>
          <w:lang w:eastAsia="zh-CN"/>
        </w:rPr>
        <w:t>specific</w:t>
      </w:r>
      <w:r w:rsidRPr="00801ED3">
        <w:rPr>
          <w:rFonts w:cs="Arial" w:hint="eastAsia"/>
          <w:lang w:eastAsia="zh-CN"/>
        </w:rPr>
        <w:t xml:space="preserve"> configurations for eMBB device only and is transmitted without repetition or less repetitions. From UE </w:t>
      </w:r>
      <w:r w:rsidRPr="00801ED3">
        <w:rPr>
          <w:rFonts w:cs="Arial"/>
          <w:lang w:eastAsia="zh-CN"/>
        </w:rPr>
        <w:t>perspective</w:t>
      </w:r>
      <w:r w:rsidRPr="00801ED3">
        <w:rPr>
          <w:rFonts w:cs="Arial" w:hint="eastAsia"/>
          <w:lang w:eastAsia="zh-CN"/>
        </w:rPr>
        <w:t xml:space="preserve">, </w:t>
      </w:r>
      <w:r w:rsidR="00260A50" w:rsidRPr="00801ED3">
        <w:rPr>
          <w:rFonts w:cs="Arial"/>
          <w:iCs/>
          <w:lang w:eastAsia="zh-CN"/>
        </w:rPr>
        <w:t>the</w:t>
      </w:r>
      <w:r w:rsidRPr="00801ED3">
        <w:rPr>
          <w:rFonts w:cs="Arial" w:hint="eastAsia"/>
          <w:iCs/>
          <w:lang w:eastAsia="zh-CN"/>
        </w:rPr>
        <w:t xml:space="preserve"> </w:t>
      </w:r>
      <w:r w:rsidRPr="00801ED3">
        <w:rPr>
          <w:rFonts w:cs="Arial" w:hint="eastAsia"/>
          <w:lang w:eastAsia="zh-CN"/>
        </w:rPr>
        <w:t xml:space="preserve">IoT device can read basic SIB1 only while </w:t>
      </w:r>
      <w:r w:rsidR="00260A50" w:rsidRPr="00801ED3">
        <w:rPr>
          <w:rFonts w:cs="Arial"/>
          <w:iCs/>
          <w:lang w:eastAsia="zh-CN"/>
        </w:rPr>
        <w:t xml:space="preserve">the </w:t>
      </w:r>
      <w:r w:rsidRPr="00801ED3">
        <w:rPr>
          <w:rFonts w:cs="Arial" w:hint="eastAsia"/>
          <w:lang w:eastAsia="zh-CN"/>
        </w:rPr>
        <w:t xml:space="preserve">eMBB device </w:t>
      </w:r>
      <w:r w:rsidRPr="00801ED3">
        <w:rPr>
          <w:rFonts w:cs="Arial" w:hint="eastAsia"/>
          <w:iCs/>
          <w:lang w:eastAsia="zh-CN"/>
        </w:rPr>
        <w:t>need</w:t>
      </w:r>
      <w:r w:rsidR="00260A50" w:rsidRPr="00801ED3">
        <w:rPr>
          <w:rFonts w:cs="Arial"/>
          <w:iCs/>
          <w:lang w:eastAsia="zh-CN"/>
        </w:rPr>
        <w:t>s</w:t>
      </w:r>
      <w:r w:rsidRPr="00801ED3">
        <w:rPr>
          <w:rFonts w:cs="Arial" w:hint="eastAsia"/>
          <w:lang w:eastAsia="zh-CN"/>
        </w:rPr>
        <w:t xml:space="preserve"> </w:t>
      </w:r>
      <w:r w:rsidR="00470EDE" w:rsidRPr="00801ED3">
        <w:rPr>
          <w:rFonts w:cs="Arial"/>
          <w:lang w:eastAsia="zh-CN"/>
        </w:rPr>
        <w:t xml:space="preserve">to </w:t>
      </w:r>
      <w:r w:rsidRPr="00801ED3">
        <w:rPr>
          <w:rFonts w:cs="Arial" w:hint="eastAsia"/>
          <w:lang w:eastAsia="zh-CN"/>
        </w:rPr>
        <w:t xml:space="preserve">read both basic SIB1 and additional SIB1 and </w:t>
      </w:r>
      <w:r w:rsidR="00260A50" w:rsidRPr="00801ED3">
        <w:rPr>
          <w:rFonts w:cs="Arial"/>
          <w:iCs/>
          <w:lang w:eastAsia="zh-CN"/>
        </w:rPr>
        <w:t xml:space="preserve">to </w:t>
      </w:r>
      <w:r w:rsidRPr="00801ED3">
        <w:rPr>
          <w:rFonts w:cs="Arial" w:hint="eastAsia"/>
          <w:lang w:eastAsia="zh-CN"/>
        </w:rPr>
        <w:t>combine them.</w:t>
      </w:r>
      <w:r w:rsidR="00A74DF4" w:rsidRPr="00801ED3">
        <w:rPr>
          <w:rFonts w:cs="Arial"/>
          <w:lang w:eastAsia="zh-CN"/>
        </w:rPr>
        <w:t xml:space="preserve"> </w:t>
      </w:r>
      <w:r w:rsidRPr="00801ED3">
        <w:rPr>
          <w:rFonts w:cs="Arial" w:hint="eastAsia"/>
          <w:lang w:eastAsia="zh-CN"/>
        </w:rPr>
        <w:t>One example is illustrated in the following figure.</w:t>
      </w:r>
    </w:p>
    <w:p w14:paraId="3A2FC055" w14:textId="77777777" w:rsidR="00F55F87" w:rsidRDefault="00B05179" w:rsidP="00F55F87">
      <w:pPr>
        <w:keepNext/>
        <w:spacing w:before="120" w:after="0"/>
        <w:jc w:val="center"/>
      </w:pPr>
      <w:r>
        <w:rPr>
          <w:rFonts w:hint="eastAsia"/>
        </w:rPr>
        <w:object w:dxaOrig="7486" w:dyaOrig="4141" w14:anchorId="54C833F6">
          <v:shape id="_x0000_i1027" type="#_x0000_t75" style="width:288.5pt;height:160pt" o:ole="">
            <v:imagedata r:id="rId18" o:title=""/>
          </v:shape>
          <o:OLEObject Type="Embed" ProgID="Visio.Drawing.15" ShapeID="_x0000_i1027" DrawAspect="Content" ObjectID="_1824041252" r:id="rId19"/>
        </w:object>
      </w:r>
    </w:p>
    <w:p w14:paraId="42694A47" w14:textId="7EBD4E80" w:rsidR="00B05179" w:rsidRPr="005870FC" w:rsidRDefault="00F55F87" w:rsidP="005870FC">
      <w:pPr>
        <w:pStyle w:val="afa"/>
        <w:jc w:val="center"/>
        <w:rPr>
          <w:b/>
        </w:rPr>
      </w:pPr>
      <w:r w:rsidRPr="005870FC">
        <w:rPr>
          <w:b/>
        </w:rPr>
        <w:t xml:space="preserve">Figure </w:t>
      </w:r>
      <w:r w:rsidRPr="005870FC">
        <w:rPr>
          <w:b/>
        </w:rPr>
        <w:fldChar w:fldCharType="begin"/>
      </w:r>
      <w:r w:rsidRPr="005870FC">
        <w:rPr>
          <w:b/>
        </w:rPr>
        <w:instrText xml:space="preserve"> SEQ Figure \* ARABIC </w:instrText>
      </w:r>
      <w:r w:rsidRPr="005870FC">
        <w:rPr>
          <w:b/>
        </w:rPr>
        <w:fldChar w:fldCharType="separate"/>
      </w:r>
      <w:r w:rsidR="003D2816" w:rsidRPr="005870FC">
        <w:rPr>
          <w:b/>
        </w:rPr>
        <w:t>4</w:t>
      </w:r>
      <w:r w:rsidRPr="005870FC">
        <w:rPr>
          <w:b/>
        </w:rPr>
        <w:fldChar w:fldCharType="end"/>
      </w:r>
      <w:r w:rsidRPr="005870FC">
        <w:rPr>
          <w:b/>
        </w:rPr>
        <w:t xml:space="preserve"> </w:t>
      </w:r>
      <w:r w:rsidR="00B05179" w:rsidRPr="005870FC">
        <w:rPr>
          <w:rFonts w:hint="eastAsia"/>
          <w:b/>
        </w:rPr>
        <w:t>Illustration of SIB1 split</w:t>
      </w:r>
      <w:r w:rsidR="00851A62" w:rsidRPr="005870FC">
        <w:rPr>
          <w:rFonts w:hint="eastAsia"/>
          <w:b/>
        </w:rPr>
        <w:t>t</w:t>
      </w:r>
      <w:r w:rsidR="00B05179" w:rsidRPr="005870FC">
        <w:rPr>
          <w:rFonts w:hint="eastAsia"/>
          <w:b/>
        </w:rPr>
        <w:t>ing to support diverse device types</w:t>
      </w:r>
    </w:p>
    <w:p w14:paraId="5C535A9C" w14:textId="77777777" w:rsidR="00B05179" w:rsidRPr="005B517D" w:rsidRDefault="00B05179" w:rsidP="00E50D5A">
      <w:pPr>
        <w:pStyle w:val="af3"/>
        <w:numPr>
          <w:ilvl w:val="0"/>
          <w:numId w:val="16"/>
        </w:numPr>
        <w:ind w:firstLineChars="0"/>
        <w:rPr>
          <w:rFonts w:cs="Arial"/>
          <w:b/>
          <w:bCs/>
          <w:iCs/>
          <w:szCs w:val="21"/>
          <w:u w:val="single"/>
          <w:lang w:eastAsia="zh-CN"/>
        </w:rPr>
      </w:pPr>
      <w:r w:rsidRPr="005B517D">
        <w:rPr>
          <w:rFonts w:cs="Arial" w:hint="eastAsia"/>
          <w:b/>
          <w:bCs/>
          <w:iCs/>
          <w:szCs w:val="21"/>
          <w:u w:val="single"/>
          <w:lang w:eastAsia="zh-CN"/>
        </w:rPr>
        <w:t>Principle 2, based on common configurations within an area</w:t>
      </w:r>
    </w:p>
    <w:p w14:paraId="04C80431" w14:textId="78D66205" w:rsidR="00B05179" w:rsidRPr="00D86016" w:rsidRDefault="00267DA0" w:rsidP="00F55F87">
      <w:pPr>
        <w:pStyle w:val="af3"/>
        <w:ind w:left="440" w:firstLineChars="0" w:firstLine="0"/>
        <w:jc w:val="both"/>
        <w:rPr>
          <w:rFonts w:cs="Arial"/>
          <w:lang w:eastAsia="zh-CN"/>
        </w:rPr>
      </w:pPr>
      <w:r>
        <w:rPr>
          <w:rFonts w:hint="eastAsia"/>
          <w:lang w:eastAsia="zh-CN"/>
        </w:rPr>
        <w:t xml:space="preserve">Based on the observations on SIB1 configurations in real network, </w:t>
      </w:r>
      <w:r w:rsidR="00B05179" w:rsidRPr="00D86016">
        <w:rPr>
          <w:rFonts w:cs="Arial" w:hint="eastAsia"/>
          <w:lang w:eastAsia="zh-CN"/>
        </w:rPr>
        <w:t xml:space="preserve">RAN2 </w:t>
      </w:r>
      <w:r w:rsidR="00B05179" w:rsidRPr="00D86016">
        <w:rPr>
          <w:rFonts w:cs="Arial" w:hint="eastAsia"/>
          <w:iCs/>
          <w:lang w:eastAsia="zh-CN"/>
        </w:rPr>
        <w:t>need</w:t>
      </w:r>
      <w:r w:rsidR="00260A50" w:rsidRPr="00D86016">
        <w:rPr>
          <w:rFonts w:cs="Arial"/>
          <w:iCs/>
          <w:lang w:eastAsia="zh-CN"/>
        </w:rPr>
        <w:t>s to</w:t>
      </w:r>
      <w:r w:rsidR="00B05179" w:rsidRPr="00D86016">
        <w:rPr>
          <w:rFonts w:cs="Arial" w:hint="eastAsia"/>
          <w:iCs/>
          <w:lang w:eastAsia="zh-CN"/>
        </w:rPr>
        <w:t xml:space="preserve"> </w:t>
      </w:r>
      <w:r w:rsidR="00B05179" w:rsidRPr="00D86016">
        <w:rPr>
          <w:rFonts w:cs="Arial" w:hint="eastAsia"/>
          <w:lang w:eastAsia="zh-CN"/>
        </w:rPr>
        <w:t>study energy</w:t>
      </w:r>
      <w:r w:rsidR="00260A50" w:rsidRPr="00D86016">
        <w:rPr>
          <w:rFonts w:cs="Arial"/>
          <w:iCs/>
          <w:lang w:eastAsia="zh-CN"/>
        </w:rPr>
        <w:t>-</w:t>
      </w:r>
      <w:r w:rsidR="00B05179" w:rsidRPr="00D86016">
        <w:rPr>
          <w:rFonts w:cs="Arial" w:hint="eastAsia"/>
          <w:lang w:eastAsia="zh-CN"/>
        </w:rPr>
        <w:t xml:space="preserve">efficient SIB1 transmission </w:t>
      </w:r>
      <w:r w:rsidR="003D2816">
        <w:rPr>
          <w:rFonts w:cs="Arial"/>
          <w:iCs/>
          <w:lang w:eastAsia="zh-CN"/>
        </w:rPr>
        <w:t>with</w:t>
      </w:r>
      <w:r>
        <w:rPr>
          <w:rFonts w:cs="Arial" w:hint="eastAsia"/>
          <w:iCs/>
          <w:lang w:eastAsia="zh-CN"/>
        </w:rPr>
        <w:t xml:space="preserve"> decrease</w:t>
      </w:r>
      <w:r w:rsidR="003D2816">
        <w:rPr>
          <w:rFonts w:cs="Arial"/>
          <w:iCs/>
          <w:lang w:eastAsia="zh-CN"/>
        </w:rPr>
        <w:t>d</w:t>
      </w:r>
      <w:r>
        <w:rPr>
          <w:rFonts w:cs="Arial" w:hint="eastAsia"/>
          <w:iCs/>
          <w:lang w:eastAsia="zh-CN"/>
        </w:rPr>
        <w:t xml:space="preserve"> SIB1 size</w:t>
      </w:r>
      <w:r w:rsidR="00B05179" w:rsidRPr="00D86016">
        <w:rPr>
          <w:rFonts w:cs="Arial" w:hint="eastAsia"/>
          <w:lang w:eastAsia="zh-CN"/>
        </w:rPr>
        <w:t xml:space="preserve">, </w:t>
      </w:r>
      <w:proofErr w:type="gramStart"/>
      <w:r w:rsidR="00104644">
        <w:rPr>
          <w:rFonts w:cs="Arial"/>
          <w:lang w:eastAsia="zh-CN"/>
        </w:rPr>
        <w:t>i.e.</w:t>
      </w:r>
      <w:proofErr w:type="gramEnd"/>
      <w:r w:rsidR="00104644">
        <w:rPr>
          <w:rFonts w:cs="Arial"/>
          <w:lang w:eastAsia="zh-CN"/>
        </w:rPr>
        <w:t xml:space="preserve"> </w:t>
      </w:r>
      <w:r w:rsidR="003D2816">
        <w:rPr>
          <w:rFonts w:cs="Arial"/>
          <w:lang w:eastAsia="zh-CN"/>
        </w:rPr>
        <w:t xml:space="preserve">reduce the transmission of </w:t>
      </w:r>
      <w:r w:rsidR="00B05179" w:rsidRPr="00D86016">
        <w:rPr>
          <w:rFonts w:cs="Arial" w:hint="eastAsia"/>
          <w:lang w:eastAsia="zh-CN"/>
        </w:rPr>
        <w:t xml:space="preserve">the parameters </w:t>
      </w:r>
      <w:r w:rsidR="00104644">
        <w:rPr>
          <w:rFonts w:cs="Arial"/>
          <w:lang w:eastAsia="zh-CN"/>
        </w:rPr>
        <w:t>that share the</w:t>
      </w:r>
      <w:r w:rsidR="00B05179" w:rsidRPr="00D86016">
        <w:rPr>
          <w:rFonts w:cs="Arial" w:hint="eastAsia"/>
          <w:lang w:eastAsia="zh-CN"/>
        </w:rPr>
        <w:t xml:space="preserve"> same value within an area. For example, given that</w:t>
      </w:r>
      <w:r w:rsidR="00B05179" w:rsidRPr="00D86016">
        <w:rPr>
          <w:rFonts w:cs="Arial"/>
          <w:lang w:eastAsia="zh-CN"/>
        </w:rPr>
        <w:t xml:space="preserve"> a majority of the parameters </w:t>
      </w:r>
      <w:r w:rsidR="00B05179" w:rsidRPr="00D86016">
        <w:rPr>
          <w:rFonts w:cs="Arial" w:hint="eastAsia"/>
          <w:lang w:eastAsia="zh-CN"/>
        </w:rPr>
        <w:t xml:space="preserve">in SIB1 </w:t>
      </w:r>
      <w:r w:rsidR="00B05179" w:rsidRPr="00D86016">
        <w:rPr>
          <w:rFonts w:cs="Arial"/>
          <w:lang w:eastAsia="zh-CN"/>
        </w:rPr>
        <w:t xml:space="preserve">are consistently set to the same values within a specific region, </w:t>
      </w:r>
      <w:r w:rsidR="00B05179" w:rsidRPr="00D86016">
        <w:rPr>
          <w:rFonts w:cs="Arial" w:hint="eastAsia"/>
          <w:lang w:eastAsia="zh-CN"/>
        </w:rPr>
        <w:t>t</w:t>
      </w:r>
      <w:r w:rsidR="00B05179" w:rsidRPr="00D86016">
        <w:rPr>
          <w:rFonts w:cs="Arial"/>
          <w:lang w:eastAsia="zh-CN"/>
        </w:rPr>
        <w:t xml:space="preserve">o enhance efficiency and adaptability, </w:t>
      </w:r>
      <w:r w:rsidR="00B05179" w:rsidRPr="00D86016">
        <w:rPr>
          <w:rFonts w:cs="Arial" w:hint="eastAsia"/>
          <w:lang w:eastAsia="zh-CN"/>
        </w:rPr>
        <w:t>we can</w:t>
      </w:r>
      <w:r w:rsidR="00B05179" w:rsidRPr="00D86016">
        <w:rPr>
          <w:rFonts w:cs="Arial"/>
          <w:lang w:eastAsia="zh-CN"/>
        </w:rPr>
        <w:t xml:space="preserve"> restructure SIB1 into two segments. The first segment</w:t>
      </w:r>
      <w:r w:rsidR="00A32DEF" w:rsidRPr="00D86016">
        <w:rPr>
          <w:rFonts w:cs="Arial" w:hint="eastAsia"/>
          <w:lang w:eastAsia="zh-CN"/>
        </w:rPr>
        <w:t xml:space="preserve"> (area-specific)</w:t>
      </w:r>
      <w:r w:rsidR="00B05179" w:rsidRPr="00D86016">
        <w:rPr>
          <w:rFonts w:cs="Arial"/>
          <w:lang w:eastAsia="zh-CN"/>
        </w:rPr>
        <w:t xml:space="preserve"> </w:t>
      </w:r>
      <w:r w:rsidR="00B05179" w:rsidRPr="00D86016">
        <w:rPr>
          <w:rFonts w:cs="Arial"/>
          <w:iCs/>
          <w:lang w:eastAsia="zh-CN"/>
        </w:rPr>
        <w:t>consist</w:t>
      </w:r>
      <w:r w:rsidR="00260A50" w:rsidRPr="00D86016">
        <w:rPr>
          <w:rFonts w:cs="Arial" w:hint="eastAsia"/>
          <w:iCs/>
          <w:lang w:eastAsia="zh-CN"/>
        </w:rPr>
        <w:t>s</w:t>
      </w:r>
      <w:r w:rsidR="00B05179" w:rsidRPr="00D86016">
        <w:rPr>
          <w:rFonts w:cs="Arial"/>
          <w:lang w:eastAsia="zh-CN"/>
        </w:rPr>
        <w:t xml:space="preserve"> of parameters </w:t>
      </w:r>
      <w:r w:rsidR="00260A50" w:rsidRPr="00D86016">
        <w:rPr>
          <w:rFonts w:cs="Arial" w:hint="eastAsia"/>
          <w:iCs/>
          <w:lang w:eastAsia="zh-CN"/>
        </w:rPr>
        <w:t>to</w:t>
      </w:r>
      <w:r w:rsidR="00B05179" w:rsidRPr="00D86016">
        <w:rPr>
          <w:rFonts w:cs="Arial"/>
          <w:lang w:eastAsia="zh-CN"/>
        </w:rPr>
        <w:t xml:space="preserve"> maintain </w:t>
      </w:r>
      <w:bookmarkStart w:id="9" w:name="OLE_LINK15"/>
      <w:r w:rsidR="00B05179" w:rsidRPr="00D86016">
        <w:rPr>
          <w:rFonts w:cs="Arial"/>
          <w:lang w:eastAsia="zh-CN"/>
        </w:rPr>
        <w:t xml:space="preserve">uniform </w:t>
      </w:r>
      <w:bookmarkEnd w:id="9"/>
      <w:r w:rsidR="00B05179" w:rsidRPr="00D86016">
        <w:rPr>
          <w:rFonts w:cs="Arial"/>
          <w:lang w:eastAsia="zh-CN"/>
        </w:rPr>
        <w:t>values</w:t>
      </w:r>
      <w:r w:rsidR="0064552B" w:rsidRPr="00D86016">
        <w:rPr>
          <w:rFonts w:cs="Arial"/>
          <w:lang w:eastAsia="zh-CN"/>
        </w:rPr>
        <w:t xml:space="preserve"> within an area</w:t>
      </w:r>
      <w:r w:rsidR="00B05179" w:rsidRPr="00D86016">
        <w:rPr>
          <w:rFonts w:cs="Arial"/>
          <w:lang w:eastAsia="zh-CN"/>
        </w:rPr>
        <w:t xml:space="preserve">, allowing them to be </w:t>
      </w:r>
      <w:r w:rsidR="00B05179" w:rsidRPr="00D86016">
        <w:rPr>
          <w:rFonts w:cs="Arial" w:hint="eastAsia"/>
          <w:lang w:eastAsia="zh-CN"/>
        </w:rPr>
        <w:t>acquired</w:t>
      </w:r>
      <w:r w:rsidR="00B05179" w:rsidRPr="00D86016">
        <w:rPr>
          <w:rFonts w:cs="Arial"/>
          <w:lang w:eastAsia="zh-CN"/>
        </w:rPr>
        <w:t xml:space="preserve"> as needed rather than being broadcast</w:t>
      </w:r>
      <w:r w:rsidR="00B05179" w:rsidRPr="00D86016">
        <w:rPr>
          <w:rFonts w:cs="Arial" w:hint="eastAsia"/>
          <w:lang w:eastAsia="zh-CN"/>
        </w:rPr>
        <w:t xml:space="preserve"> in each cell</w:t>
      </w:r>
      <w:r w:rsidR="00B05179" w:rsidRPr="00D86016">
        <w:rPr>
          <w:rFonts w:cs="Arial"/>
          <w:lang w:eastAsia="zh-CN"/>
        </w:rPr>
        <w:t xml:space="preserve"> continually. The second segment</w:t>
      </w:r>
      <w:r w:rsidR="00A32DEF" w:rsidRPr="00D86016">
        <w:rPr>
          <w:rFonts w:cs="Arial" w:hint="eastAsia"/>
          <w:lang w:eastAsia="zh-CN"/>
        </w:rPr>
        <w:t xml:space="preserve"> (cell-specific)</w:t>
      </w:r>
      <w:r w:rsidR="00B05179" w:rsidRPr="00D86016">
        <w:rPr>
          <w:rFonts w:cs="Arial"/>
          <w:lang w:eastAsia="zh-CN"/>
        </w:rPr>
        <w:t xml:space="preserve"> would encompass parameters with varying values crucial for cell camping, ensuring that essential information is periodically broadcast to support cell </w:t>
      </w:r>
      <w:r w:rsidR="00B05179" w:rsidRPr="00D86016">
        <w:rPr>
          <w:rFonts w:cs="Arial" w:hint="eastAsia"/>
          <w:lang w:eastAsia="zh-CN"/>
        </w:rPr>
        <w:t>(re)</w:t>
      </w:r>
      <w:r w:rsidR="00B05179" w:rsidRPr="00D86016">
        <w:rPr>
          <w:rFonts w:cs="Arial"/>
          <w:lang w:eastAsia="zh-CN"/>
        </w:rPr>
        <w:t>selection</w:t>
      </w:r>
      <w:r w:rsidR="00B05179" w:rsidRPr="00D86016">
        <w:rPr>
          <w:rFonts w:cs="Arial" w:hint="eastAsia"/>
          <w:lang w:eastAsia="zh-CN"/>
        </w:rPr>
        <w:t xml:space="preserve"> with </w:t>
      </w:r>
      <w:r w:rsidR="00260A50" w:rsidRPr="00D86016">
        <w:rPr>
          <w:rFonts w:cs="Arial"/>
          <w:iCs/>
          <w:lang w:eastAsia="zh-CN"/>
        </w:rPr>
        <w:t xml:space="preserve">a </w:t>
      </w:r>
      <w:r w:rsidR="00B05179" w:rsidRPr="00D86016">
        <w:rPr>
          <w:rFonts w:cs="Arial" w:hint="eastAsia"/>
          <w:lang w:eastAsia="zh-CN"/>
        </w:rPr>
        <w:t>minimum overhead</w:t>
      </w:r>
      <w:r w:rsidR="00B05179" w:rsidRPr="00D86016">
        <w:rPr>
          <w:rFonts w:cs="Arial"/>
          <w:lang w:eastAsia="zh-CN"/>
        </w:rPr>
        <w:t xml:space="preserve">. This approach </w:t>
      </w:r>
      <w:r w:rsidR="00B05179" w:rsidRPr="00D86016">
        <w:rPr>
          <w:rFonts w:cs="Arial" w:hint="eastAsia"/>
          <w:lang w:eastAsia="zh-CN"/>
        </w:rPr>
        <w:t>is beneficial to</w:t>
      </w:r>
      <w:r w:rsidR="00B05179" w:rsidRPr="00D86016">
        <w:rPr>
          <w:rFonts w:cs="Arial"/>
          <w:lang w:eastAsia="zh-CN"/>
        </w:rPr>
        <w:t xml:space="preserve"> reduce </w:t>
      </w:r>
      <w:r w:rsidR="00260A50" w:rsidRPr="00D86016">
        <w:rPr>
          <w:rFonts w:cs="Arial"/>
          <w:iCs/>
          <w:lang w:eastAsia="zh-CN"/>
        </w:rPr>
        <w:t xml:space="preserve">the </w:t>
      </w:r>
      <w:r w:rsidR="008156C2">
        <w:rPr>
          <w:rFonts w:cs="Arial" w:hint="eastAsia"/>
          <w:iCs/>
          <w:lang w:eastAsia="zh-CN"/>
        </w:rPr>
        <w:t>always on SIB1</w:t>
      </w:r>
      <w:r w:rsidR="00260A50" w:rsidRPr="00D86016">
        <w:rPr>
          <w:rFonts w:cs="Arial"/>
          <w:iCs/>
          <w:lang w:eastAsia="zh-CN"/>
        </w:rPr>
        <w:t xml:space="preserve"> </w:t>
      </w:r>
      <w:r w:rsidR="00C90BE5">
        <w:rPr>
          <w:rFonts w:cs="Arial"/>
          <w:lang w:eastAsia="zh-CN"/>
        </w:rPr>
        <w:t>signalling</w:t>
      </w:r>
      <w:r w:rsidR="00B05179" w:rsidRPr="00D86016">
        <w:rPr>
          <w:rFonts w:cs="Arial"/>
          <w:lang w:eastAsia="zh-CN"/>
        </w:rPr>
        <w:t xml:space="preserve"> </w:t>
      </w:r>
      <w:r w:rsidR="00B05179" w:rsidRPr="00D86016">
        <w:rPr>
          <w:rFonts w:cs="Arial" w:hint="eastAsia"/>
          <w:lang w:eastAsia="zh-CN"/>
        </w:rPr>
        <w:t>overhead, which is helpful to reduce network power consumption</w:t>
      </w:r>
      <w:r w:rsidR="00260A50" w:rsidRPr="00D86016">
        <w:rPr>
          <w:rFonts w:cs="Arial"/>
          <w:iCs/>
          <w:lang w:eastAsia="zh-CN"/>
        </w:rPr>
        <w:t xml:space="preserve"> as well</w:t>
      </w:r>
      <w:r w:rsidR="00B05179" w:rsidRPr="00D86016">
        <w:rPr>
          <w:rFonts w:cs="Arial"/>
          <w:lang w:eastAsia="zh-CN"/>
        </w:rPr>
        <w:t>.</w:t>
      </w:r>
    </w:p>
    <w:p w14:paraId="08558666" w14:textId="57D6589D" w:rsidR="00B05179" w:rsidRDefault="00B05179" w:rsidP="00E50D5A">
      <w:pPr>
        <w:pStyle w:val="af3"/>
        <w:numPr>
          <w:ilvl w:val="0"/>
          <w:numId w:val="8"/>
        </w:numPr>
        <w:ind w:left="0" w:firstLineChars="0" w:firstLine="0"/>
        <w:jc w:val="both"/>
        <w:rPr>
          <w:b/>
          <w:bCs/>
          <w:lang w:val="en-US" w:eastAsia="zh-CN"/>
        </w:rPr>
      </w:pPr>
      <w:bookmarkStart w:id="10" w:name="_Ref213419306"/>
      <w:bookmarkStart w:id="11" w:name="_Hlk213142577"/>
      <w:r w:rsidRPr="0057727D">
        <w:rPr>
          <w:b/>
          <w:bCs/>
          <w:lang w:val="en-US" w:eastAsia="zh-CN"/>
        </w:rPr>
        <w:t xml:space="preserve">RAN2 </w:t>
      </w:r>
      <w:r w:rsidR="006607AC">
        <w:rPr>
          <w:b/>
          <w:bCs/>
          <w:lang w:val="en-US" w:eastAsia="zh-CN"/>
        </w:rPr>
        <w:t xml:space="preserve">to study </w:t>
      </w:r>
      <w:r w:rsidRPr="0057727D">
        <w:rPr>
          <w:b/>
          <w:bCs/>
          <w:lang w:val="en-US" w:eastAsia="zh-CN"/>
        </w:rPr>
        <w:t>enhancement</w:t>
      </w:r>
      <w:r>
        <w:rPr>
          <w:rFonts w:hint="eastAsia"/>
          <w:b/>
          <w:bCs/>
          <w:lang w:val="en-US" w:eastAsia="zh-CN"/>
        </w:rPr>
        <w:t>s on SIB1 tran</w:t>
      </w:r>
      <w:r w:rsidR="00694117">
        <w:rPr>
          <w:rFonts w:hint="eastAsia"/>
          <w:b/>
          <w:bCs/>
          <w:lang w:val="en-US" w:eastAsia="zh-CN"/>
        </w:rPr>
        <w:t>s</w:t>
      </w:r>
      <w:r w:rsidRPr="006607AC">
        <w:rPr>
          <w:rFonts w:hint="eastAsia"/>
          <w:b/>
          <w:bCs/>
          <w:lang w:val="en-US" w:eastAsia="zh-CN"/>
        </w:rPr>
        <w:t>mi</w:t>
      </w:r>
      <w:r w:rsidR="006607AC">
        <w:rPr>
          <w:rFonts w:hint="eastAsia"/>
          <w:b/>
          <w:bCs/>
          <w:lang w:val="en-US" w:eastAsia="zh-CN"/>
        </w:rPr>
        <w:t>s</w:t>
      </w:r>
      <w:r w:rsidRPr="006607AC">
        <w:rPr>
          <w:rFonts w:hint="eastAsia"/>
          <w:b/>
          <w:bCs/>
          <w:lang w:val="en-US" w:eastAsia="zh-CN"/>
        </w:rPr>
        <w:t>s</w:t>
      </w:r>
      <w:r>
        <w:rPr>
          <w:rFonts w:hint="eastAsia"/>
          <w:b/>
          <w:bCs/>
          <w:lang w:val="en-US" w:eastAsia="zh-CN"/>
        </w:rPr>
        <w:t>ion (</w:t>
      </w:r>
      <w:proofErr w:type="gramStart"/>
      <w:r>
        <w:rPr>
          <w:rFonts w:hint="eastAsia"/>
          <w:b/>
          <w:bCs/>
          <w:lang w:val="en-US" w:eastAsia="zh-CN"/>
        </w:rPr>
        <w:t>e.g.</w:t>
      </w:r>
      <w:proofErr w:type="gramEnd"/>
      <w:r>
        <w:rPr>
          <w:rFonts w:hint="eastAsia"/>
          <w:b/>
          <w:bCs/>
          <w:lang w:val="en-US" w:eastAsia="zh-CN"/>
        </w:rPr>
        <w:t xml:space="preserve"> SIB1 splitting) </w:t>
      </w:r>
      <w:r w:rsidR="00267DA0">
        <w:rPr>
          <w:rFonts w:hint="eastAsia"/>
          <w:b/>
          <w:bCs/>
          <w:lang w:val="en-US" w:eastAsia="zh-CN"/>
        </w:rPr>
        <w:t>by taking</w:t>
      </w:r>
      <w:r w:rsidR="00267DA0" w:rsidRPr="0057727D">
        <w:rPr>
          <w:b/>
          <w:bCs/>
          <w:lang w:val="en-US" w:eastAsia="zh-CN"/>
        </w:rPr>
        <w:t xml:space="preserve"> </w:t>
      </w:r>
      <w:r w:rsidRPr="0057727D">
        <w:rPr>
          <w:b/>
          <w:bCs/>
          <w:lang w:val="en-US" w:eastAsia="zh-CN"/>
        </w:rPr>
        <w:t>the following aspects</w:t>
      </w:r>
      <w:r w:rsidR="00267DA0">
        <w:rPr>
          <w:rFonts w:hint="eastAsia"/>
          <w:b/>
          <w:bCs/>
          <w:lang w:val="en-US" w:eastAsia="zh-CN"/>
        </w:rPr>
        <w:t xml:space="preserve"> into account</w:t>
      </w:r>
      <w:bookmarkEnd w:id="10"/>
      <w:r w:rsidR="00C90BE5">
        <w:rPr>
          <w:b/>
          <w:bCs/>
          <w:lang w:val="en-US" w:eastAsia="zh-CN"/>
        </w:rPr>
        <w:t>:</w:t>
      </w:r>
    </w:p>
    <w:p w14:paraId="5411AC2E" w14:textId="50DFCB92" w:rsidR="00B05179" w:rsidRPr="004B2314" w:rsidRDefault="00267DA0" w:rsidP="00E50D5A">
      <w:pPr>
        <w:pStyle w:val="af3"/>
        <w:numPr>
          <w:ilvl w:val="0"/>
          <w:numId w:val="18"/>
        </w:numPr>
        <w:ind w:firstLineChars="0"/>
        <w:jc w:val="both"/>
        <w:rPr>
          <w:b/>
          <w:bCs/>
          <w:lang w:val="en-US" w:eastAsia="zh-CN"/>
        </w:rPr>
      </w:pPr>
      <w:r>
        <w:rPr>
          <w:rFonts w:hint="eastAsia"/>
          <w:b/>
          <w:bCs/>
          <w:iCs/>
          <w:lang w:eastAsia="zh-CN"/>
        </w:rPr>
        <w:t>A</w:t>
      </w:r>
      <w:r w:rsidRPr="00902448">
        <w:rPr>
          <w:b/>
          <w:bCs/>
          <w:iCs/>
          <w:lang w:eastAsia="zh-CN"/>
        </w:rPr>
        <w:t xml:space="preserve">void </w:t>
      </w:r>
      <w:r w:rsidR="00B05179" w:rsidRPr="00902448">
        <w:rPr>
          <w:b/>
          <w:bCs/>
          <w:iCs/>
          <w:lang w:eastAsia="zh-CN"/>
        </w:rPr>
        <w:t xml:space="preserve">redundant transmission, </w:t>
      </w:r>
      <w:proofErr w:type="gramStart"/>
      <w:r w:rsidR="00B05179" w:rsidRPr="00902448">
        <w:rPr>
          <w:b/>
          <w:bCs/>
          <w:iCs/>
          <w:lang w:eastAsia="zh-CN"/>
        </w:rPr>
        <w:t>e.g.</w:t>
      </w:r>
      <w:proofErr w:type="gramEnd"/>
      <w:r w:rsidR="00B05179" w:rsidRPr="00902448">
        <w:rPr>
          <w:b/>
          <w:bCs/>
          <w:iCs/>
          <w:lang w:eastAsia="zh-CN"/>
        </w:rPr>
        <w:t xml:space="preserve"> common configurations </w:t>
      </w:r>
      <w:r w:rsidR="00B05179" w:rsidRPr="00902448">
        <w:rPr>
          <w:rFonts w:hint="eastAsia"/>
          <w:b/>
          <w:bCs/>
          <w:iCs/>
          <w:lang w:eastAsia="zh-CN"/>
        </w:rPr>
        <w:t>in SIB1 which are</w:t>
      </w:r>
      <w:r w:rsidR="00B05179" w:rsidRPr="00902448">
        <w:rPr>
          <w:b/>
          <w:bCs/>
          <w:iCs/>
          <w:lang w:eastAsia="zh-CN"/>
        </w:rPr>
        <w:t xml:space="preserve"> </w:t>
      </w:r>
      <w:r w:rsidR="00B05179" w:rsidRPr="00902448">
        <w:rPr>
          <w:rFonts w:hint="eastAsia"/>
          <w:b/>
          <w:bCs/>
          <w:iCs/>
          <w:lang w:eastAsia="zh-CN"/>
        </w:rPr>
        <w:t xml:space="preserve">shared by </w:t>
      </w:r>
      <w:r w:rsidR="00B05179" w:rsidRPr="00902448">
        <w:rPr>
          <w:b/>
          <w:bCs/>
          <w:iCs/>
          <w:lang w:eastAsia="zh-CN"/>
        </w:rPr>
        <w:t xml:space="preserve">different device types </w:t>
      </w:r>
      <w:r w:rsidR="00B05179" w:rsidRPr="00902448">
        <w:rPr>
          <w:rFonts w:hint="eastAsia"/>
          <w:b/>
          <w:bCs/>
          <w:iCs/>
          <w:lang w:eastAsia="zh-CN"/>
        </w:rPr>
        <w:t>shall not be</w:t>
      </w:r>
      <w:r w:rsidR="00B05179" w:rsidRPr="00902448">
        <w:rPr>
          <w:b/>
          <w:bCs/>
          <w:iCs/>
          <w:lang w:eastAsia="zh-CN"/>
        </w:rPr>
        <w:t xml:space="preserve"> </w:t>
      </w:r>
      <w:r w:rsidR="00B05179">
        <w:rPr>
          <w:b/>
          <w:bCs/>
          <w:iCs/>
          <w:lang w:eastAsia="zh-CN"/>
        </w:rPr>
        <w:t>separately</w:t>
      </w:r>
      <w:r w:rsidR="00B05179" w:rsidRPr="00902448">
        <w:rPr>
          <w:b/>
          <w:bCs/>
          <w:iCs/>
          <w:lang w:eastAsia="zh-CN"/>
        </w:rPr>
        <w:t xml:space="preserve"> transmitted</w:t>
      </w:r>
      <w:r w:rsidR="00B05179">
        <w:rPr>
          <w:rFonts w:hint="eastAsia"/>
          <w:b/>
          <w:bCs/>
          <w:iCs/>
          <w:lang w:eastAsia="zh-CN"/>
        </w:rPr>
        <w:t>.</w:t>
      </w:r>
    </w:p>
    <w:p w14:paraId="4507323C" w14:textId="1FD421F3" w:rsidR="00B05179" w:rsidRPr="00D26AE4" w:rsidRDefault="00267DA0" w:rsidP="00E50D5A">
      <w:pPr>
        <w:pStyle w:val="af3"/>
        <w:numPr>
          <w:ilvl w:val="0"/>
          <w:numId w:val="18"/>
        </w:numPr>
        <w:ind w:firstLineChars="0"/>
        <w:jc w:val="both"/>
        <w:rPr>
          <w:b/>
          <w:bCs/>
          <w:lang w:val="en-US" w:eastAsia="zh-CN"/>
        </w:rPr>
      </w:pPr>
      <w:r>
        <w:rPr>
          <w:rFonts w:hint="eastAsia"/>
          <w:b/>
          <w:bCs/>
          <w:lang w:val="en-US" w:eastAsia="zh-CN"/>
        </w:rPr>
        <w:t>D</w:t>
      </w:r>
      <w:r w:rsidR="00B05179">
        <w:rPr>
          <w:rFonts w:hint="eastAsia"/>
          <w:b/>
          <w:bCs/>
          <w:lang w:val="en-US" w:eastAsia="zh-CN"/>
        </w:rPr>
        <w:t xml:space="preserve">ecrease common </w:t>
      </w:r>
      <w:r w:rsidR="006607AC">
        <w:rPr>
          <w:b/>
          <w:bCs/>
          <w:lang w:val="en-US" w:eastAsia="zh-CN"/>
        </w:rPr>
        <w:t xml:space="preserve">parameter </w:t>
      </w:r>
      <w:r w:rsidR="00B05179">
        <w:rPr>
          <w:rFonts w:hint="eastAsia"/>
          <w:b/>
          <w:bCs/>
          <w:lang w:val="en-US" w:eastAsia="zh-CN"/>
        </w:rPr>
        <w:t>transm</w:t>
      </w:r>
      <w:r w:rsidR="0011323C">
        <w:rPr>
          <w:rFonts w:hint="eastAsia"/>
          <w:b/>
          <w:bCs/>
          <w:lang w:val="en-US" w:eastAsia="zh-CN"/>
        </w:rPr>
        <w:t>i</w:t>
      </w:r>
      <w:r w:rsidR="00B05179">
        <w:rPr>
          <w:rFonts w:hint="eastAsia"/>
          <w:b/>
          <w:bCs/>
          <w:lang w:val="en-US" w:eastAsia="zh-CN"/>
        </w:rPr>
        <w:t xml:space="preserve">ssion, </w:t>
      </w:r>
      <w:proofErr w:type="gramStart"/>
      <w:r w:rsidR="00B05179">
        <w:rPr>
          <w:rFonts w:hint="eastAsia"/>
          <w:b/>
          <w:bCs/>
          <w:lang w:val="en-US" w:eastAsia="zh-CN"/>
        </w:rPr>
        <w:t>e.g.</w:t>
      </w:r>
      <w:proofErr w:type="gramEnd"/>
      <w:r w:rsidR="00B05179">
        <w:rPr>
          <w:rFonts w:hint="eastAsia"/>
          <w:b/>
          <w:bCs/>
          <w:lang w:val="en-US" w:eastAsia="zh-CN"/>
        </w:rPr>
        <w:t xml:space="preserve"> </w:t>
      </w:r>
      <w:r w:rsidR="00B05179" w:rsidRPr="00902448">
        <w:rPr>
          <w:b/>
          <w:bCs/>
          <w:iCs/>
          <w:lang w:eastAsia="zh-CN"/>
        </w:rPr>
        <w:t xml:space="preserve">configurations </w:t>
      </w:r>
      <w:r w:rsidR="00B05179" w:rsidRPr="00902448">
        <w:rPr>
          <w:rFonts w:hint="eastAsia"/>
          <w:b/>
          <w:bCs/>
          <w:iCs/>
          <w:lang w:eastAsia="zh-CN"/>
        </w:rPr>
        <w:t>in SIB1 which are</w:t>
      </w:r>
      <w:r w:rsidR="00B05179" w:rsidRPr="00902448">
        <w:rPr>
          <w:b/>
          <w:bCs/>
          <w:iCs/>
          <w:lang w:eastAsia="zh-CN"/>
        </w:rPr>
        <w:t xml:space="preserve"> </w:t>
      </w:r>
      <w:r w:rsidR="00B05179">
        <w:rPr>
          <w:rFonts w:hint="eastAsia"/>
          <w:b/>
          <w:bCs/>
          <w:iCs/>
          <w:lang w:eastAsia="zh-CN"/>
        </w:rPr>
        <w:t>configured with same value within an area are not broadcast in each cell within this area</w:t>
      </w:r>
      <w:r w:rsidR="009B7606">
        <w:rPr>
          <w:rFonts w:hint="eastAsia"/>
          <w:b/>
          <w:bCs/>
          <w:iCs/>
          <w:lang w:eastAsia="zh-CN"/>
        </w:rPr>
        <w:t>.</w:t>
      </w:r>
    </w:p>
    <w:p w14:paraId="3ECDD88D" w14:textId="203D30E1" w:rsidR="00D26AE4" w:rsidRDefault="00D26AE4" w:rsidP="00D26AE4">
      <w:pPr>
        <w:jc w:val="both"/>
        <w:rPr>
          <w:b/>
          <w:bCs/>
          <w:lang w:val="en-US" w:eastAsia="zh-CN"/>
        </w:rPr>
      </w:pPr>
    </w:p>
    <w:p w14:paraId="5538A3F3" w14:textId="48C836FC" w:rsidR="00D26AE4" w:rsidRDefault="00D26AE4" w:rsidP="00D26AE4">
      <w:pPr>
        <w:keepNext/>
        <w:keepLines/>
        <w:widowControl w:val="0"/>
        <w:numPr>
          <w:ilvl w:val="2"/>
          <w:numId w:val="3"/>
        </w:numPr>
        <w:tabs>
          <w:tab w:val="num" w:pos="709"/>
        </w:tabs>
        <w:spacing w:before="240" w:after="240" w:line="240" w:lineRule="auto"/>
        <w:ind w:left="709" w:hanging="709"/>
        <w:outlineLvl w:val="2"/>
        <w:rPr>
          <w:rFonts w:eastAsia="微软雅黑"/>
          <w:sz w:val="28"/>
          <w:szCs w:val="28"/>
          <w:lang w:val="en-US" w:eastAsia="zh-CN"/>
        </w:rPr>
      </w:pPr>
      <w:r>
        <w:rPr>
          <w:rFonts w:eastAsia="微软雅黑"/>
          <w:sz w:val="28"/>
          <w:szCs w:val="28"/>
          <w:lang w:val="en-US" w:eastAsia="zh-CN"/>
        </w:rPr>
        <w:t>Scheduling</w:t>
      </w:r>
      <w:r w:rsidR="006607AC">
        <w:rPr>
          <w:rFonts w:eastAsia="微软雅黑" w:hint="eastAsia"/>
          <w:sz w:val="28"/>
          <w:szCs w:val="28"/>
          <w:lang w:val="en-US" w:eastAsia="zh-CN"/>
        </w:rPr>
        <w:t xml:space="preserve"> </w:t>
      </w:r>
      <w:r w:rsidR="006607AC">
        <w:rPr>
          <w:rFonts w:eastAsia="微软雅黑"/>
          <w:sz w:val="28"/>
          <w:szCs w:val="28"/>
          <w:lang w:val="en-US" w:eastAsia="zh-CN"/>
        </w:rPr>
        <w:t>of Other SI</w:t>
      </w:r>
    </w:p>
    <w:p w14:paraId="78F67B7D" w14:textId="77777777" w:rsidR="00D26AE4" w:rsidRPr="00FF3B14" w:rsidDel="001A2129" w:rsidRDefault="00D26AE4" w:rsidP="00D26AE4">
      <w:pPr>
        <w:spacing w:line="240" w:lineRule="auto"/>
        <w:jc w:val="both"/>
        <w:rPr>
          <w:lang w:val="en-US" w:eastAsia="zh-CN"/>
        </w:rPr>
      </w:pPr>
      <w:r>
        <w:rPr>
          <w:rFonts w:hint="eastAsia"/>
          <w:lang w:val="en-US" w:eastAsia="zh-CN"/>
        </w:rPr>
        <w:t>I</w:t>
      </w:r>
      <w:r>
        <w:rPr>
          <w:lang w:val="en-US" w:eastAsia="zh-CN"/>
        </w:rPr>
        <w:t>n NR, the SI scheduling scheme has been enhanced multiple times in different releases:</w:t>
      </w:r>
    </w:p>
    <w:p w14:paraId="22EC5EED" w14:textId="261DF152" w:rsidR="00D26AE4" w:rsidRPr="006607AC" w:rsidRDefault="00D26AE4" w:rsidP="006607AC">
      <w:pPr>
        <w:pStyle w:val="af3"/>
        <w:numPr>
          <w:ilvl w:val="0"/>
          <w:numId w:val="18"/>
        </w:numPr>
        <w:ind w:firstLineChars="0"/>
        <w:jc w:val="both"/>
        <w:rPr>
          <w:iCs/>
          <w:lang w:eastAsia="zh-CN"/>
        </w:rPr>
      </w:pPr>
      <w:r w:rsidRPr="006607AC">
        <w:rPr>
          <w:iCs/>
          <w:lang w:eastAsia="zh-CN"/>
        </w:rPr>
        <w:t>In Rel</w:t>
      </w:r>
      <w:r w:rsidR="00E05CEF">
        <w:rPr>
          <w:iCs/>
          <w:lang w:eastAsia="zh-CN"/>
        </w:rPr>
        <w:t>-</w:t>
      </w:r>
      <w:r w:rsidRPr="006607AC">
        <w:rPr>
          <w:iCs/>
          <w:lang w:eastAsia="zh-CN"/>
        </w:rPr>
        <w:t xml:space="preserve">15, the SI messages carrying the SIBs are configured in the </w:t>
      </w:r>
      <w:r w:rsidRPr="001F46CE">
        <w:rPr>
          <w:i/>
          <w:lang w:eastAsia="zh-CN"/>
        </w:rPr>
        <w:t>schedulingInfoList</w:t>
      </w:r>
      <w:r w:rsidRPr="006607AC">
        <w:rPr>
          <w:iCs/>
          <w:lang w:eastAsia="zh-CN"/>
        </w:rPr>
        <w:t xml:space="preserve">. The SI window for a SI message </w:t>
      </w:r>
      <w:proofErr w:type="gramStart"/>
      <w:r w:rsidRPr="006607AC">
        <w:rPr>
          <w:iCs/>
          <w:lang w:eastAsia="zh-CN"/>
        </w:rPr>
        <w:t>are</w:t>
      </w:r>
      <w:proofErr w:type="gramEnd"/>
      <w:r w:rsidRPr="006607AC">
        <w:rPr>
          <w:iCs/>
          <w:lang w:eastAsia="zh-CN"/>
        </w:rPr>
        <w:t xml:space="preserve"> determined according to the order of entry in the list of SI messages configured by </w:t>
      </w:r>
      <w:r w:rsidRPr="001F46CE">
        <w:rPr>
          <w:i/>
          <w:lang w:eastAsia="zh-CN"/>
        </w:rPr>
        <w:t>schedulingInfoList</w:t>
      </w:r>
      <w:r w:rsidRPr="006607AC">
        <w:rPr>
          <w:iCs/>
          <w:lang w:eastAsia="zh-CN"/>
        </w:rPr>
        <w:t>. However, there may be some idle windows (red square b</w:t>
      </w:r>
      <w:r w:rsidRPr="0023315B">
        <w:rPr>
          <w:iCs/>
          <w:lang w:eastAsia="zh-CN"/>
        </w:rPr>
        <w:t xml:space="preserve">ox in </w:t>
      </w:r>
      <w:r w:rsidR="0023315B" w:rsidRPr="0023315B">
        <w:rPr>
          <w:iCs/>
          <w:highlight w:val="yellow"/>
          <w:lang w:eastAsia="zh-CN"/>
        </w:rPr>
        <w:fldChar w:fldCharType="begin"/>
      </w:r>
      <w:r w:rsidR="0023315B" w:rsidRPr="0023315B">
        <w:rPr>
          <w:iCs/>
          <w:lang w:eastAsia="zh-CN"/>
        </w:rPr>
        <w:instrText xml:space="preserve"> REF _Ref213413465 \h </w:instrText>
      </w:r>
      <w:r w:rsidR="0023315B" w:rsidRPr="0023315B">
        <w:rPr>
          <w:iCs/>
          <w:highlight w:val="yellow"/>
          <w:lang w:eastAsia="zh-CN"/>
        </w:rPr>
        <w:instrText xml:space="preserve"> \* MERGEFORMAT </w:instrText>
      </w:r>
      <w:r w:rsidR="0023315B" w:rsidRPr="0023315B">
        <w:rPr>
          <w:iCs/>
          <w:highlight w:val="yellow"/>
          <w:lang w:eastAsia="zh-CN"/>
        </w:rPr>
      </w:r>
      <w:r w:rsidR="0023315B" w:rsidRPr="0023315B">
        <w:rPr>
          <w:iCs/>
          <w:highlight w:val="yellow"/>
          <w:lang w:eastAsia="zh-CN"/>
        </w:rPr>
        <w:fldChar w:fldCharType="separate"/>
      </w:r>
      <w:r w:rsidR="0023315B" w:rsidRPr="0023315B">
        <w:t xml:space="preserve">Figure </w:t>
      </w:r>
      <w:r w:rsidR="0023315B" w:rsidRPr="0023315B">
        <w:rPr>
          <w:noProof/>
        </w:rPr>
        <w:t>5</w:t>
      </w:r>
      <w:r w:rsidR="0023315B" w:rsidRPr="0023315B">
        <w:rPr>
          <w:iCs/>
          <w:highlight w:val="yellow"/>
          <w:lang w:eastAsia="zh-CN"/>
        </w:rPr>
        <w:fldChar w:fldCharType="end"/>
      </w:r>
      <w:r w:rsidRPr="0023315B">
        <w:rPr>
          <w:iCs/>
          <w:lang w:eastAsia="zh-CN"/>
        </w:rPr>
        <w:t xml:space="preserve">) that </w:t>
      </w:r>
      <w:r w:rsidR="001F46CE" w:rsidRPr="0023315B">
        <w:rPr>
          <w:iCs/>
          <w:lang w:eastAsia="zh-CN"/>
        </w:rPr>
        <w:t>cannot</w:t>
      </w:r>
      <w:r w:rsidRPr="006607AC">
        <w:rPr>
          <w:iCs/>
          <w:lang w:eastAsia="zh-CN"/>
        </w:rPr>
        <w:t xml:space="preserve"> be </w:t>
      </w:r>
      <w:r w:rsidR="001F46CE" w:rsidRPr="006607AC">
        <w:rPr>
          <w:iCs/>
          <w:lang w:eastAsia="zh-CN"/>
        </w:rPr>
        <w:t>utilized</w:t>
      </w:r>
      <w:r w:rsidRPr="006607AC">
        <w:rPr>
          <w:iCs/>
          <w:lang w:eastAsia="zh-CN"/>
        </w:rPr>
        <w:t>, which limits the SI message capacity.</w:t>
      </w:r>
    </w:p>
    <w:p w14:paraId="61026EF4" w14:textId="77777777" w:rsidR="00D26AE4" w:rsidRDefault="00D26AE4" w:rsidP="00D26AE4">
      <w:pPr>
        <w:spacing w:before="40" w:line="240" w:lineRule="auto"/>
        <w:jc w:val="both"/>
        <w:rPr>
          <w:rFonts w:eastAsia="等线"/>
          <w:kern w:val="2"/>
          <w:lang w:val="en-US" w:eastAsia="zh-CN"/>
        </w:rPr>
      </w:pPr>
      <w:r>
        <w:object w:dxaOrig="14685" w:dyaOrig="4725" w14:anchorId="63267DF4">
          <v:shape id="_x0000_i1028" type="#_x0000_t75" style="width:481.5pt;height:154.5pt" o:ole="">
            <v:imagedata r:id="rId20" o:title=""/>
          </v:shape>
          <o:OLEObject Type="Embed" ProgID="Visio.Drawing.15" ShapeID="_x0000_i1028" DrawAspect="Content" ObjectID="_1824041253" r:id="rId21"/>
        </w:object>
      </w:r>
    </w:p>
    <w:p w14:paraId="35678412" w14:textId="0304E9A5" w:rsidR="00D26AE4" w:rsidRPr="00026236" w:rsidRDefault="00D26AE4" w:rsidP="00D26AE4">
      <w:pPr>
        <w:pStyle w:val="afa"/>
        <w:jc w:val="center"/>
        <w:rPr>
          <w:rFonts w:eastAsia="等线"/>
          <w:b/>
          <w:kern w:val="2"/>
          <w:lang w:val="en-US" w:eastAsia="zh-CN"/>
        </w:rPr>
      </w:pPr>
      <w:bookmarkStart w:id="12" w:name="_Ref213413465"/>
      <w:r w:rsidRPr="00026236">
        <w:rPr>
          <w:b/>
        </w:rPr>
        <w:t xml:space="preserve">Figure </w:t>
      </w:r>
      <w:r w:rsidRPr="00026236">
        <w:rPr>
          <w:b/>
        </w:rPr>
        <w:fldChar w:fldCharType="begin"/>
      </w:r>
      <w:r w:rsidRPr="00026236">
        <w:rPr>
          <w:b/>
        </w:rPr>
        <w:instrText xml:space="preserve"> SEQ Figure \* ARABIC </w:instrText>
      </w:r>
      <w:r w:rsidRPr="00026236">
        <w:rPr>
          <w:b/>
        </w:rPr>
        <w:fldChar w:fldCharType="separate"/>
      </w:r>
      <w:r w:rsidR="0023315B">
        <w:rPr>
          <w:b/>
          <w:noProof/>
        </w:rPr>
        <w:t>5</w:t>
      </w:r>
      <w:r w:rsidRPr="00026236">
        <w:rPr>
          <w:b/>
        </w:rPr>
        <w:fldChar w:fldCharType="end"/>
      </w:r>
      <w:bookmarkEnd w:id="12"/>
      <w:r>
        <w:rPr>
          <w:b/>
        </w:rPr>
        <w:t>: An example of Rel-15 SI scheduling</w:t>
      </w:r>
    </w:p>
    <w:p w14:paraId="5F4282ED" w14:textId="0416371D" w:rsidR="00D26AE4" w:rsidRPr="00A91BFB" w:rsidRDefault="00D26AE4" w:rsidP="00A91BFB">
      <w:pPr>
        <w:pStyle w:val="af3"/>
        <w:numPr>
          <w:ilvl w:val="0"/>
          <w:numId w:val="18"/>
        </w:numPr>
        <w:ind w:firstLineChars="0"/>
        <w:jc w:val="both"/>
        <w:rPr>
          <w:iCs/>
          <w:lang w:eastAsia="zh-CN"/>
        </w:rPr>
      </w:pPr>
      <w:r w:rsidRPr="00A91BFB">
        <w:rPr>
          <w:rFonts w:hint="eastAsia"/>
          <w:iCs/>
          <w:lang w:eastAsia="zh-CN"/>
        </w:rPr>
        <w:t>I</w:t>
      </w:r>
      <w:r w:rsidRPr="00A91BFB">
        <w:rPr>
          <w:iCs/>
          <w:lang w:eastAsia="zh-CN"/>
        </w:rPr>
        <w:t>n Rel</w:t>
      </w:r>
      <w:r w:rsidR="00E05CEF">
        <w:rPr>
          <w:iCs/>
          <w:lang w:eastAsia="zh-CN"/>
        </w:rPr>
        <w:t>-</w:t>
      </w:r>
      <w:r w:rsidRPr="00A91BFB">
        <w:rPr>
          <w:iCs/>
          <w:lang w:eastAsia="zh-CN"/>
        </w:rPr>
        <w:t xml:space="preserve">16, positioning feature is supported. The SI messages carrying the posSIBs are configured in the </w:t>
      </w:r>
      <w:r w:rsidRPr="00E05CEF">
        <w:rPr>
          <w:i/>
          <w:lang w:eastAsia="zh-CN"/>
        </w:rPr>
        <w:t>posSchedulingInfoList</w:t>
      </w:r>
      <w:r w:rsidRPr="00A91BFB">
        <w:rPr>
          <w:iCs/>
          <w:lang w:eastAsia="zh-CN"/>
        </w:rPr>
        <w:t xml:space="preserve"> to support the transmission of posSIBs.</w:t>
      </w:r>
    </w:p>
    <w:p w14:paraId="15A59684" w14:textId="77777777" w:rsidR="00D26AE4" w:rsidRDefault="00D26AE4" w:rsidP="00D26AE4">
      <w:pPr>
        <w:pStyle w:val="af3"/>
        <w:numPr>
          <w:ilvl w:val="1"/>
          <w:numId w:val="6"/>
        </w:numPr>
        <w:spacing w:before="40" w:line="240" w:lineRule="auto"/>
        <w:ind w:firstLineChars="0"/>
        <w:jc w:val="both"/>
        <w:rPr>
          <w:rFonts w:eastAsia="等线"/>
          <w:kern w:val="2"/>
          <w:lang w:val="en-US" w:eastAsia="zh-CN"/>
        </w:rPr>
      </w:pPr>
      <w:r w:rsidRPr="00EB321A">
        <w:rPr>
          <w:rFonts w:eastAsia="等线"/>
          <w:kern w:val="2"/>
          <w:lang w:val="en-US" w:eastAsia="zh-CN"/>
        </w:rPr>
        <w:t xml:space="preserve">If the </w:t>
      </w:r>
      <w:r w:rsidRPr="004161C6">
        <w:rPr>
          <w:rFonts w:eastAsia="等线"/>
          <w:i/>
          <w:kern w:val="2"/>
          <w:lang w:val="en-US" w:eastAsia="zh-CN"/>
        </w:rPr>
        <w:t>offsetToSI-Used</w:t>
      </w:r>
      <w:r w:rsidRPr="00EB321A">
        <w:rPr>
          <w:rFonts w:eastAsia="等线"/>
          <w:kern w:val="2"/>
          <w:lang w:val="en-US" w:eastAsia="zh-CN"/>
        </w:rPr>
        <w:t xml:space="preserve"> is not configured, the SI window for a SI message are determined according to the order of entry in the concatenated list of SI messages by appending the </w:t>
      </w:r>
      <w:r w:rsidRPr="003343CE">
        <w:rPr>
          <w:rFonts w:eastAsia="等线"/>
          <w:i/>
          <w:kern w:val="2"/>
          <w:lang w:val="en-US" w:eastAsia="zh-CN"/>
        </w:rPr>
        <w:t>posSchedulingInfoList</w:t>
      </w:r>
      <w:r w:rsidRPr="00EB321A">
        <w:rPr>
          <w:rFonts w:eastAsia="等线"/>
          <w:kern w:val="2"/>
          <w:lang w:val="en-US" w:eastAsia="zh-CN"/>
        </w:rPr>
        <w:t xml:space="preserve"> to </w:t>
      </w:r>
      <w:r w:rsidRPr="003343CE">
        <w:rPr>
          <w:rFonts w:eastAsia="等线"/>
          <w:i/>
          <w:kern w:val="2"/>
          <w:lang w:val="en-US" w:eastAsia="zh-CN"/>
        </w:rPr>
        <w:t>schedulingInfoList</w:t>
      </w:r>
      <w:r w:rsidRPr="00EB321A">
        <w:rPr>
          <w:rFonts w:eastAsia="等线"/>
          <w:kern w:val="2"/>
          <w:lang w:val="en-US" w:eastAsia="zh-CN"/>
        </w:rPr>
        <w:t xml:space="preserve">. </w:t>
      </w:r>
    </w:p>
    <w:p w14:paraId="0C8C0652" w14:textId="77777777" w:rsidR="00D26AE4" w:rsidRDefault="00D26AE4" w:rsidP="00D26AE4">
      <w:pPr>
        <w:spacing w:before="40" w:line="240" w:lineRule="auto"/>
        <w:ind w:left="420"/>
        <w:jc w:val="both"/>
      </w:pPr>
      <w:r>
        <w:object w:dxaOrig="14685" w:dyaOrig="4725" w14:anchorId="56BAD5E0">
          <v:shape id="_x0000_i1029" type="#_x0000_t75" style="width:481.5pt;height:154.5pt" o:ole="">
            <v:imagedata r:id="rId22" o:title=""/>
          </v:shape>
          <o:OLEObject Type="Embed" ProgID="Visio.Drawing.15" ShapeID="_x0000_i1029" DrawAspect="Content" ObjectID="_1824041254" r:id="rId23"/>
        </w:object>
      </w:r>
    </w:p>
    <w:p w14:paraId="72DB2C63" w14:textId="345D077F" w:rsidR="00D26AE4" w:rsidRPr="00026236" w:rsidRDefault="00D26AE4" w:rsidP="00D26AE4">
      <w:pPr>
        <w:pStyle w:val="afa"/>
        <w:jc w:val="center"/>
        <w:rPr>
          <w:rFonts w:eastAsia="等线"/>
          <w:b/>
          <w:kern w:val="2"/>
          <w:lang w:val="en-US" w:eastAsia="zh-CN"/>
        </w:rPr>
      </w:pPr>
      <w:r w:rsidRPr="00026236">
        <w:rPr>
          <w:b/>
        </w:rPr>
        <w:t xml:space="preserve">Figure </w:t>
      </w:r>
      <w:r w:rsidRPr="00026236">
        <w:rPr>
          <w:b/>
        </w:rPr>
        <w:fldChar w:fldCharType="begin"/>
      </w:r>
      <w:r w:rsidRPr="00026236">
        <w:rPr>
          <w:b/>
        </w:rPr>
        <w:instrText xml:space="preserve"> SEQ Figure \* ARABIC </w:instrText>
      </w:r>
      <w:r w:rsidRPr="00026236">
        <w:rPr>
          <w:b/>
        </w:rPr>
        <w:fldChar w:fldCharType="separate"/>
      </w:r>
      <w:r w:rsidR="0023315B">
        <w:rPr>
          <w:b/>
          <w:noProof/>
        </w:rPr>
        <w:t>6</w:t>
      </w:r>
      <w:r w:rsidRPr="00026236">
        <w:rPr>
          <w:b/>
        </w:rPr>
        <w:fldChar w:fldCharType="end"/>
      </w:r>
      <w:r>
        <w:rPr>
          <w:b/>
        </w:rPr>
        <w:t xml:space="preserve">: An example of Rel-16 SI scheduling without </w:t>
      </w:r>
      <w:r w:rsidRPr="001164ED">
        <w:rPr>
          <w:b/>
          <w:i/>
        </w:rPr>
        <w:t>offsetToSI-Used</w:t>
      </w:r>
    </w:p>
    <w:p w14:paraId="5D42BF6F" w14:textId="77777777" w:rsidR="00D26AE4" w:rsidRDefault="00D26AE4" w:rsidP="00D26AE4">
      <w:pPr>
        <w:pStyle w:val="af3"/>
        <w:numPr>
          <w:ilvl w:val="1"/>
          <w:numId w:val="6"/>
        </w:numPr>
        <w:spacing w:before="40" w:line="240" w:lineRule="auto"/>
        <w:ind w:firstLineChars="0"/>
        <w:jc w:val="both"/>
        <w:rPr>
          <w:rFonts w:eastAsia="等线"/>
          <w:kern w:val="2"/>
          <w:lang w:val="en-US" w:eastAsia="zh-CN"/>
        </w:rPr>
      </w:pPr>
      <w:r>
        <w:rPr>
          <w:rFonts w:eastAsia="等线"/>
          <w:kern w:val="2"/>
          <w:lang w:val="en-US" w:eastAsia="zh-CN"/>
        </w:rPr>
        <w:t xml:space="preserve">If the </w:t>
      </w:r>
      <w:r w:rsidRPr="009969B3">
        <w:rPr>
          <w:rFonts w:eastAsia="等线"/>
          <w:i/>
          <w:kern w:val="2"/>
          <w:lang w:val="en-US" w:eastAsia="zh-CN"/>
        </w:rPr>
        <w:t>offsetToSI-Used</w:t>
      </w:r>
      <w:r w:rsidRPr="009969B3">
        <w:rPr>
          <w:rFonts w:eastAsia="等线"/>
          <w:kern w:val="2"/>
          <w:lang w:val="en-US" w:eastAsia="zh-CN"/>
        </w:rPr>
        <w:t xml:space="preserve"> is configured</w:t>
      </w:r>
      <w:r>
        <w:rPr>
          <w:rFonts w:eastAsia="等线"/>
          <w:kern w:val="2"/>
          <w:lang w:val="en-US" w:eastAsia="zh-CN"/>
        </w:rPr>
        <w:t xml:space="preserve">, the SI window for a SI message has </w:t>
      </w:r>
      <w:proofErr w:type="gramStart"/>
      <w:r>
        <w:rPr>
          <w:rFonts w:eastAsia="等线"/>
          <w:kern w:val="2"/>
          <w:lang w:val="en-US" w:eastAsia="zh-CN"/>
        </w:rPr>
        <w:t>a</w:t>
      </w:r>
      <w:proofErr w:type="gramEnd"/>
      <w:r>
        <w:rPr>
          <w:rFonts w:eastAsia="等线"/>
          <w:kern w:val="2"/>
          <w:lang w:val="en-US" w:eastAsia="zh-CN"/>
        </w:rPr>
        <w:t xml:space="preserve"> 80ms offset and are determined according to </w:t>
      </w:r>
      <w:r w:rsidRPr="000E0483">
        <w:rPr>
          <w:rFonts w:eastAsia="等线"/>
          <w:kern w:val="2"/>
          <w:lang w:val="en-US" w:eastAsia="zh-CN"/>
        </w:rPr>
        <w:t xml:space="preserve">the order of entry in the </w:t>
      </w:r>
      <w:r w:rsidRPr="009969B3">
        <w:rPr>
          <w:rFonts w:eastAsia="等线"/>
          <w:kern w:val="2"/>
          <w:lang w:val="en-US" w:eastAsia="zh-CN"/>
        </w:rPr>
        <w:t xml:space="preserve">concatenated list of SI messages by appending the </w:t>
      </w:r>
      <w:r w:rsidRPr="009969B3">
        <w:rPr>
          <w:rFonts w:eastAsia="等线"/>
          <w:i/>
          <w:kern w:val="2"/>
          <w:lang w:val="en-US" w:eastAsia="zh-CN"/>
        </w:rPr>
        <w:t>posSchedulingInfoList</w:t>
      </w:r>
      <w:r w:rsidRPr="009969B3">
        <w:rPr>
          <w:rFonts w:eastAsia="等线"/>
          <w:kern w:val="2"/>
          <w:lang w:val="en-US" w:eastAsia="zh-CN"/>
        </w:rPr>
        <w:t xml:space="preserve"> to </w:t>
      </w:r>
      <w:r>
        <w:rPr>
          <w:rFonts w:eastAsia="等线"/>
          <w:kern w:val="2"/>
          <w:lang w:val="en-US" w:eastAsia="zh-CN"/>
        </w:rPr>
        <w:t xml:space="preserve">the list of </w:t>
      </w:r>
      <w:r w:rsidRPr="00F35FBE">
        <w:rPr>
          <w:rFonts w:eastAsia="等线"/>
          <w:kern w:val="2"/>
          <w:lang w:val="en-US" w:eastAsia="zh-CN"/>
        </w:rPr>
        <w:t xml:space="preserve">SI messages with an associated </w:t>
      </w:r>
      <w:r w:rsidRPr="00F35FBE">
        <w:rPr>
          <w:rFonts w:eastAsia="等线"/>
          <w:i/>
          <w:kern w:val="2"/>
          <w:lang w:val="en-US" w:eastAsia="zh-CN"/>
        </w:rPr>
        <w:t>si-Periodicity</w:t>
      </w:r>
      <w:r w:rsidRPr="00F35FBE">
        <w:rPr>
          <w:rFonts w:eastAsia="等线"/>
          <w:kern w:val="2"/>
          <w:lang w:val="en-US" w:eastAsia="zh-CN"/>
        </w:rPr>
        <w:t xml:space="preserve"> of 8 radio frames configured by </w:t>
      </w:r>
      <w:r w:rsidRPr="009969B3">
        <w:rPr>
          <w:rFonts w:eastAsia="等线"/>
          <w:i/>
          <w:kern w:val="2"/>
          <w:lang w:val="en-US" w:eastAsia="zh-CN"/>
        </w:rPr>
        <w:t>schedulingInfoList</w:t>
      </w:r>
      <w:r w:rsidRPr="009969B3">
        <w:rPr>
          <w:rFonts w:eastAsia="等线"/>
          <w:kern w:val="2"/>
          <w:lang w:val="en-US" w:eastAsia="zh-CN"/>
        </w:rPr>
        <w:t>.</w:t>
      </w:r>
      <w:r w:rsidRPr="00EB321A">
        <w:rPr>
          <w:rFonts w:eastAsia="等线"/>
          <w:kern w:val="2"/>
          <w:lang w:val="en-US" w:eastAsia="zh-CN"/>
        </w:rPr>
        <w:t xml:space="preserve"> </w:t>
      </w:r>
      <w:r>
        <w:rPr>
          <w:rFonts w:eastAsia="等线"/>
          <w:kern w:val="2"/>
          <w:lang w:val="en-US" w:eastAsia="zh-CN"/>
        </w:rPr>
        <w:t>With the enhancement, the idle window between SFN 8 and SFN 16 can be utilized by the posSI(s), but the idle window between SFN 24 and SFN 32 may be not able to be utilized.</w:t>
      </w:r>
    </w:p>
    <w:p w14:paraId="64B6EDB3" w14:textId="77777777" w:rsidR="00D26AE4" w:rsidRDefault="00D26AE4" w:rsidP="00D26AE4">
      <w:pPr>
        <w:pStyle w:val="af3"/>
        <w:ind w:firstLine="400"/>
        <w:rPr>
          <w:rFonts w:eastAsia="等线"/>
          <w:kern w:val="2"/>
          <w:lang w:val="en-US" w:eastAsia="zh-CN"/>
        </w:rPr>
      </w:pPr>
      <w:r>
        <w:object w:dxaOrig="14685" w:dyaOrig="4725" w14:anchorId="58ABE337">
          <v:shape id="_x0000_i1030" type="#_x0000_t75" style="width:481.5pt;height:154.5pt" o:ole="">
            <v:imagedata r:id="rId24" o:title=""/>
          </v:shape>
          <o:OLEObject Type="Embed" ProgID="Visio.Drawing.15" ShapeID="_x0000_i1030" DrawAspect="Content" ObjectID="_1824041255" r:id="rId25"/>
        </w:object>
      </w:r>
    </w:p>
    <w:p w14:paraId="58C9C6D7" w14:textId="29D3FE0D" w:rsidR="00D26AE4" w:rsidRPr="00026236" w:rsidRDefault="00D26AE4" w:rsidP="00D26AE4">
      <w:pPr>
        <w:pStyle w:val="afa"/>
        <w:jc w:val="center"/>
        <w:rPr>
          <w:rFonts w:eastAsia="等线"/>
          <w:b/>
          <w:kern w:val="2"/>
          <w:lang w:val="en-US" w:eastAsia="zh-CN"/>
        </w:rPr>
      </w:pPr>
      <w:r w:rsidRPr="00026236">
        <w:rPr>
          <w:b/>
        </w:rPr>
        <w:t xml:space="preserve">Figure </w:t>
      </w:r>
      <w:r w:rsidRPr="00026236">
        <w:rPr>
          <w:b/>
        </w:rPr>
        <w:fldChar w:fldCharType="begin"/>
      </w:r>
      <w:r w:rsidRPr="00026236">
        <w:rPr>
          <w:b/>
        </w:rPr>
        <w:instrText xml:space="preserve"> SEQ Figure \* ARABIC </w:instrText>
      </w:r>
      <w:r w:rsidRPr="00026236">
        <w:rPr>
          <w:b/>
        </w:rPr>
        <w:fldChar w:fldCharType="separate"/>
      </w:r>
      <w:r w:rsidR="0023315B">
        <w:rPr>
          <w:b/>
          <w:noProof/>
        </w:rPr>
        <w:t>7</w:t>
      </w:r>
      <w:r w:rsidRPr="00026236">
        <w:rPr>
          <w:b/>
        </w:rPr>
        <w:fldChar w:fldCharType="end"/>
      </w:r>
      <w:r>
        <w:rPr>
          <w:b/>
        </w:rPr>
        <w:t xml:space="preserve">: An example of Rel-16 SI scheduling with </w:t>
      </w:r>
      <w:r w:rsidRPr="001164ED">
        <w:rPr>
          <w:b/>
          <w:i/>
        </w:rPr>
        <w:t>offsetToSI-Used</w:t>
      </w:r>
    </w:p>
    <w:p w14:paraId="4FDE05A3" w14:textId="29C12630" w:rsidR="00D26AE4" w:rsidRPr="00A91BFB" w:rsidRDefault="00D26AE4" w:rsidP="00A91BFB">
      <w:pPr>
        <w:pStyle w:val="af3"/>
        <w:numPr>
          <w:ilvl w:val="0"/>
          <w:numId w:val="18"/>
        </w:numPr>
        <w:ind w:firstLineChars="0"/>
        <w:jc w:val="both"/>
        <w:rPr>
          <w:iCs/>
          <w:lang w:eastAsia="zh-CN"/>
        </w:rPr>
      </w:pPr>
      <w:r w:rsidRPr="00A91BFB">
        <w:rPr>
          <w:rFonts w:hint="eastAsia"/>
          <w:iCs/>
          <w:lang w:eastAsia="zh-CN"/>
        </w:rPr>
        <w:lastRenderedPageBreak/>
        <w:t>I</w:t>
      </w:r>
      <w:r w:rsidRPr="00A91BFB">
        <w:rPr>
          <w:iCs/>
          <w:lang w:eastAsia="zh-CN"/>
        </w:rPr>
        <w:t>n Rel</w:t>
      </w:r>
      <w:r w:rsidR="00E05CEF">
        <w:rPr>
          <w:iCs/>
          <w:lang w:eastAsia="zh-CN"/>
        </w:rPr>
        <w:t>-</w:t>
      </w:r>
      <w:r w:rsidRPr="00A91BFB">
        <w:rPr>
          <w:iCs/>
          <w:lang w:eastAsia="zh-CN"/>
        </w:rPr>
        <w:t>17</w:t>
      </w:r>
      <w:r w:rsidRPr="00A91BFB">
        <w:rPr>
          <w:rFonts w:hint="eastAsia"/>
          <w:iCs/>
          <w:lang w:eastAsia="zh-CN"/>
        </w:rPr>
        <w:t>,</w:t>
      </w:r>
      <w:r w:rsidRPr="00A91BFB">
        <w:rPr>
          <w:iCs/>
          <w:lang w:eastAsia="zh-CN"/>
        </w:rPr>
        <w:t xml:space="preserve"> the SI messages carrying the SIBs or posSIBs introduced from Rel-17 are configured in the schedulingInfoList2. The SI window for a SI message is directly indicated by the gNB. With the enhancement, any idle window can be utilized. </w:t>
      </w:r>
    </w:p>
    <w:p w14:paraId="138B2EC3" w14:textId="77777777" w:rsidR="00D26AE4" w:rsidRDefault="00D26AE4" w:rsidP="00D26AE4">
      <w:pPr>
        <w:spacing w:line="240" w:lineRule="auto"/>
        <w:jc w:val="both"/>
        <w:rPr>
          <w:lang w:val="en-US" w:eastAsia="zh-CN"/>
        </w:rPr>
      </w:pPr>
      <w:r w:rsidRPr="003343CE">
        <w:rPr>
          <w:lang w:val="en-US" w:eastAsia="zh-CN"/>
        </w:rPr>
        <w:t xml:space="preserve">The reason for the </w:t>
      </w:r>
      <w:r>
        <w:rPr>
          <w:lang w:val="en-US" w:eastAsia="zh-CN"/>
        </w:rPr>
        <w:t xml:space="preserve">multiple </w:t>
      </w:r>
      <w:r w:rsidRPr="003343CE">
        <w:rPr>
          <w:lang w:val="en-US" w:eastAsia="zh-CN"/>
        </w:rPr>
        <w:t>enhancements</w:t>
      </w:r>
      <w:r>
        <w:rPr>
          <w:lang w:val="en-US" w:eastAsia="zh-CN"/>
        </w:rPr>
        <w:t xml:space="preserve"> in different releases </w:t>
      </w:r>
      <w:r w:rsidRPr="003343CE">
        <w:rPr>
          <w:lang w:val="en-US" w:eastAsia="zh-CN"/>
        </w:rPr>
        <w:t>is</w:t>
      </w:r>
      <w:r>
        <w:rPr>
          <w:lang w:val="en-US" w:eastAsia="zh-CN"/>
        </w:rPr>
        <w:t xml:space="preserve"> to better utilize idle SI windows to support the transmission of more SI messages and also the transmission of posSIBs. The consequence is that current SI scheduling scheme is quite complex. </w:t>
      </w:r>
      <w:r w:rsidRPr="00534487">
        <w:rPr>
          <w:lang w:val="en-US" w:eastAsia="zh-CN"/>
        </w:rPr>
        <w:t xml:space="preserve">Now it seems unnecessary to distinguish the transmission of posSIB from that of SIB. </w:t>
      </w:r>
      <w:r>
        <w:rPr>
          <w:lang w:val="en-US" w:eastAsia="zh-CN"/>
        </w:rPr>
        <w:t>The lesson learned from NR is that RAN2 should consider to design a unified SI scheduling scheme from the very beginning of 6G. The unified SI scheduling scheme should be cable to make full use of the idle SI windows and be applicable to all the type of SIBs.</w:t>
      </w:r>
    </w:p>
    <w:p w14:paraId="5D8D9B92" w14:textId="77777777" w:rsidR="00D26AE4" w:rsidRPr="00AC7FFC" w:rsidRDefault="00D26AE4" w:rsidP="00D26AE4">
      <w:pPr>
        <w:pStyle w:val="af3"/>
        <w:numPr>
          <w:ilvl w:val="0"/>
          <w:numId w:val="8"/>
        </w:numPr>
        <w:spacing w:after="0"/>
        <w:ind w:left="0" w:firstLineChars="0" w:firstLine="0"/>
        <w:jc w:val="both"/>
        <w:rPr>
          <w:b/>
          <w:bCs/>
          <w:lang w:val="en-US" w:eastAsia="zh-CN"/>
        </w:rPr>
      </w:pPr>
      <w:bookmarkStart w:id="13" w:name="_Ref213419308"/>
      <w:r w:rsidRPr="00AC7FFC">
        <w:rPr>
          <w:b/>
          <w:bCs/>
          <w:lang w:val="en-US" w:eastAsia="zh-CN"/>
        </w:rPr>
        <w:t>Study unified SI scheduling scheme with the following requirements:</w:t>
      </w:r>
      <w:bookmarkEnd w:id="13"/>
    </w:p>
    <w:p w14:paraId="1C961ABD" w14:textId="77777777" w:rsidR="00D26AE4" w:rsidRPr="009B7606" w:rsidRDefault="00D26AE4" w:rsidP="009B7606">
      <w:pPr>
        <w:pStyle w:val="af3"/>
        <w:numPr>
          <w:ilvl w:val="0"/>
          <w:numId w:val="18"/>
        </w:numPr>
        <w:ind w:firstLineChars="0"/>
        <w:jc w:val="both"/>
        <w:rPr>
          <w:b/>
          <w:bCs/>
          <w:iCs/>
          <w:lang w:eastAsia="zh-CN"/>
        </w:rPr>
      </w:pPr>
      <w:r w:rsidRPr="009B7606">
        <w:rPr>
          <w:b/>
          <w:bCs/>
          <w:iCs/>
          <w:lang w:eastAsia="zh-CN"/>
        </w:rPr>
        <w:t>unified SI scheduling scheme is cable to make full use of the idle SI windows.</w:t>
      </w:r>
    </w:p>
    <w:p w14:paraId="458C9150" w14:textId="33CF39E9" w:rsidR="00D26AE4" w:rsidRPr="009B7606" w:rsidRDefault="00D26AE4" w:rsidP="009B7606">
      <w:pPr>
        <w:pStyle w:val="af3"/>
        <w:numPr>
          <w:ilvl w:val="0"/>
          <w:numId w:val="18"/>
        </w:numPr>
        <w:ind w:firstLineChars="0"/>
        <w:jc w:val="both"/>
        <w:rPr>
          <w:b/>
          <w:bCs/>
          <w:iCs/>
          <w:lang w:eastAsia="zh-CN"/>
        </w:rPr>
      </w:pPr>
      <w:r w:rsidRPr="009B7606">
        <w:rPr>
          <w:b/>
          <w:bCs/>
          <w:iCs/>
          <w:lang w:eastAsia="zh-CN"/>
        </w:rPr>
        <w:t>unified SI scheduling scheme should be applicable to all the types of SIBs, e.g., SIB, posSIB,</w:t>
      </w:r>
      <w:r w:rsidR="00CD3DB9" w:rsidRPr="009B7606">
        <w:rPr>
          <w:b/>
          <w:bCs/>
          <w:iCs/>
          <w:lang w:eastAsia="zh-CN"/>
        </w:rPr>
        <w:t xml:space="preserve"> </w:t>
      </w:r>
      <w:r w:rsidRPr="009B7606">
        <w:rPr>
          <w:rFonts w:hint="eastAsia"/>
          <w:b/>
          <w:bCs/>
          <w:iCs/>
          <w:lang w:eastAsia="zh-CN"/>
        </w:rPr>
        <w:t>etc</w:t>
      </w:r>
      <w:r w:rsidRPr="009B7606">
        <w:rPr>
          <w:b/>
          <w:bCs/>
          <w:iCs/>
          <w:lang w:eastAsia="zh-CN"/>
        </w:rPr>
        <w:t xml:space="preserve"> (if there are still different types of SIBs in 6G).</w:t>
      </w:r>
    </w:p>
    <w:p w14:paraId="12DF845B" w14:textId="77777777" w:rsidR="00D26AE4" w:rsidRPr="00D26AE4" w:rsidRDefault="00D26AE4" w:rsidP="00D26AE4">
      <w:pPr>
        <w:jc w:val="both"/>
        <w:rPr>
          <w:b/>
          <w:bCs/>
          <w:lang w:val="en-US" w:eastAsia="zh-CN"/>
        </w:rPr>
      </w:pPr>
    </w:p>
    <w:bookmarkEnd w:id="11"/>
    <w:p w14:paraId="3A81A56D" w14:textId="04484330" w:rsidR="00AC7FFC" w:rsidRPr="000F0BEB" w:rsidRDefault="00AC7FFC" w:rsidP="00AC7FFC">
      <w:pPr>
        <w:pStyle w:val="af3"/>
        <w:keepNext/>
        <w:keepLines/>
        <w:widowControl w:val="0"/>
        <w:numPr>
          <w:ilvl w:val="1"/>
          <w:numId w:val="3"/>
        </w:numPr>
        <w:tabs>
          <w:tab w:val="num" w:pos="567"/>
        </w:tabs>
        <w:spacing w:before="240" w:after="240" w:line="240" w:lineRule="auto"/>
        <w:ind w:firstLineChars="0"/>
        <w:outlineLvl w:val="1"/>
        <w:rPr>
          <w:rFonts w:eastAsia="微软雅黑"/>
          <w:bCs/>
          <w:iCs/>
          <w:sz w:val="32"/>
          <w:szCs w:val="32"/>
          <w:lang w:val="en-US" w:eastAsia="zh-CN"/>
        </w:rPr>
      </w:pPr>
      <w:r>
        <w:rPr>
          <w:rFonts w:eastAsia="宋体" w:cs="Arial"/>
          <w:bCs/>
          <w:iCs/>
          <w:sz w:val="32"/>
          <w:szCs w:val="32"/>
          <w:lang w:eastAsia="zh-CN"/>
        </w:rPr>
        <w:t>Paging</w:t>
      </w:r>
    </w:p>
    <w:p w14:paraId="634635EB" w14:textId="5FDC504F" w:rsidR="000F0BEB" w:rsidRDefault="000F0BEB" w:rsidP="000F0BEB">
      <w:r w:rsidRPr="000F0BEB">
        <w:t xml:space="preserve">During the </w:t>
      </w:r>
      <w:r w:rsidR="00C02C8D" w:rsidRPr="007B7DB0">
        <w:rPr>
          <w:rFonts w:eastAsia="等线"/>
          <w:kern w:val="2"/>
          <w:lang w:val="en-US" w:eastAsia="zh-CN"/>
        </w:rPr>
        <w:t>RAN</w:t>
      </w:r>
      <w:r w:rsidR="00C02C8D">
        <w:rPr>
          <w:rFonts w:eastAsia="等线"/>
          <w:kern w:val="2"/>
          <w:lang w:val="en-US" w:eastAsia="zh-CN"/>
        </w:rPr>
        <w:t>2</w:t>
      </w:r>
      <w:r w:rsidR="00C02C8D" w:rsidRPr="007B7DB0">
        <w:rPr>
          <w:rFonts w:eastAsia="等线"/>
          <w:kern w:val="2"/>
          <w:lang w:val="en-US" w:eastAsia="zh-CN"/>
        </w:rPr>
        <w:t>#1</w:t>
      </w:r>
      <w:r w:rsidR="00C02C8D">
        <w:rPr>
          <w:rFonts w:eastAsia="等线"/>
          <w:kern w:val="2"/>
          <w:lang w:val="en-US" w:eastAsia="zh-CN"/>
        </w:rPr>
        <w:t>31bis</w:t>
      </w:r>
      <w:r w:rsidRPr="000F0BEB">
        <w:t xml:space="preserve"> meeting</w:t>
      </w:r>
      <w:r>
        <w:t xml:space="preserve">, RAN2 agreed that paging design should take energy efficiency into consideration in 6GR </w:t>
      </w:r>
      <w:r w:rsidR="00E6136D">
        <w:rPr>
          <w:color w:val="000000" w:themeColor="text1"/>
          <w:lang w:eastAsia="zh-CN"/>
        </w:rPr>
        <w:fldChar w:fldCharType="begin"/>
      </w:r>
      <w:r w:rsidR="00E6136D">
        <w:rPr>
          <w:color w:val="000000" w:themeColor="text1"/>
          <w:lang w:eastAsia="zh-CN"/>
        </w:rPr>
        <w:instrText xml:space="preserve"> REF _Ref213336043 \r \h </w:instrText>
      </w:r>
      <w:r w:rsidR="00E6136D">
        <w:rPr>
          <w:color w:val="000000" w:themeColor="text1"/>
          <w:lang w:eastAsia="zh-CN"/>
        </w:rPr>
      </w:r>
      <w:r w:rsidR="00E6136D">
        <w:rPr>
          <w:color w:val="000000" w:themeColor="text1"/>
          <w:lang w:eastAsia="zh-CN"/>
        </w:rPr>
        <w:fldChar w:fldCharType="separate"/>
      </w:r>
      <w:r w:rsidR="00E6136D">
        <w:rPr>
          <w:color w:val="000000" w:themeColor="text1"/>
          <w:lang w:eastAsia="zh-CN"/>
        </w:rPr>
        <w:t>[1]</w:t>
      </w:r>
      <w:r w:rsidR="00E6136D">
        <w:rPr>
          <w:color w:val="000000" w:themeColor="text1"/>
          <w:lang w:eastAsia="zh-CN"/>
        </w:rPr>
        <w:fldChar w:fldCharType="end"/>
      </w:r>
      <w:r>
        <w:t>:</w:t>
      </w:r>
    </w:p>
    <w:tbl>
      <w:tblPr>
        <w:tblStyle w:val="af6"/>
        <w:tblW w:w="0" w:type="auto"/>
        <w:tblLook w:val="04A0" w:firstRow="1" w:lastRow="0" w:firstColumn="1" w:lastColumn="0" w:noHBand="0" w:noVBand="1"/>
      </w:tblPr>
      <w:tblGrid>
        <w:gridCol w:w="9629"/>
      </w:tblGrid>
      <w:tr w:rsidR="000F0BEB" w14:paraId="67A7BBCA" w14:textId="77777777" w:rsidTr="000F0BEB">
        <w:tc>
          <w:tcPr>
            <w:tcW w:w="9629" w:type="dxa"/>
          </w:tcPr>
          <w:p w14:paraId="71FC7F71" w14:textId="77777777" w:rsidR="000F0BEB" w:rsidRPr="000F0BEB" w:rsidRDefault="000F0BEB" w:rsidP="000F0BEB">
            <w:pPr>
              <w:rPr>
                <w:b/>
              </w:rPr>
            </w:pPr>
            <w:r w:rsidRPr="000F0BEB">
              <w:rPr>
                <w:b/>
              </w:rPr>
              <w:t>Agreements</w:t>
            </w:r>
          </w:p>
          <w:p w14:paraId="306D2EC3" w14:textId="62DCB341" w:rsidR="000F0BEB" w:rsidRDefault="000F0BEB" w:rsidP="000F0BEB">
            <w:r w:rsidRPr="000F0BEB">
              <w:rPr>
                <w:b/>
              </w:rPr>
              <w:t>=&gt; Paging design should consider energy efficiency and simpli</w:t>
            </w:r>
            <w:r w:rsidR="00123EEB">
              <w:rPr>
                <w:b/>
              </w:rPr>
              <w:t>ci</w:t>
            </w:r>
            <w:r w:rsidRPr="000F0BEB">
              <w:rPr>
                <w:b/>
              </w:rPr>
              <w:t>ty for both UE and Network.</w:t>
            </w:r>
            <w:r>
              <w:t xml:space="preserve">   </w:t>
            </w:r>
          </w:p>
        </w:tc>
      </w:tr>
    </w:tbl>
    <w:p w14:paraId="0D0C8CB3" w14:textId="757CF17D" w:rsidR="000F0BEB" w:rsidRPr="000F0BEB" w:rsidRDefault="000F0BEB" w:rsidP="000F0BEB">
      <w:pPr>
        <w:spacing w:before="120"/>
      </w:pPr>
      <w:r>
        <w:t xml:space="preserve">In this section, we will </w:t>
      </w:r>
      <w:r w:rsidR="00A065F1">
        <w:t xml:space="preserve">concentrate </w:t>
      </w:r>
      <w:r>
        <w:t>on the paging design principles regarding NW energy saving and UE power saving.</w:t>
      </w:r>
    </w:p>
    <w:p w14:paraId="6E54D5F7" w14:textId="43F2407B" w:rsidR="00AC7FFC" w:rsidRPr="006B145C" w:rsidRDefault="006B145C" w:rsidP="006B145C">
      <w:pPr>
        <w:keepNext/>
        <w:keepLines/>
        <w:widowControl w:val="0"/>
        <w:numPr>
          <w:ilvl w:val="2"/>
          <w:numId w:val="3"/>
        </w:numPr>
        <w:tabs>
          <w:tab w:val="num" w:pos="709"/>
        </w:tabs>
        <w:spacing w:before="240" w:after="240" w:line="240" w:lineRule="auto"/>
        <w:ind w:left="709" w:hanging="709"/>
        <w:outlineLvl w:val="2"/>
        <w:rPr>
          <w:rFonts w:eastAsia="微软雅黑"/>
          <w:sz w:val="28"/>
          <w:szCs w:val="28"/>
          <w:lang w:val="en-US" w:eastAsia="zh-CN"/>
        </w:rPr>
      </w:pPr>
      <w:r w:rsidRPr="000F0BEB">
        <w:rPr>
          <w:rFonts w:eastAsia="微软雅黑"/>
          <w:sz w:val="28"/>
          <w:szCs w:val="28"/>
          <w:lang w:val="en-US" w:eastAsia="zh-CN"/>
        </w:rPr>
        <w:t>N</w:t>
      </w:r>
      <w:r w:rsidR="00A065F1">
        <w:rPr>
          <w:rFonts w:eastAsia="微软雅黑"/>
          <w:sz w:val="28"/>
          <w:szCs w:val="28"/>
          <w:lang w:val="en-US" w:eastAsia="zh-CN"/>
        </w:rPr>
        <w:t>W energy saving</w:t>
      </w:r>
    </w:p>
    <w:p w14:paraId="630D9703" w14:textId="52F186A6" w:rsidR="00A8365E" w:rsidRDefault="00A8365E" w:rsidP="00A8365E">
      <w:pPr>
        <w:pStyle w:val="af3"/>
        <w:spacing w:after="0" w:line="240" w:lineRule="auto"/>
        <w:ind w:firstLineChars="0" w:firstLine="0"/>
        <w:jc w:val="both"/>
        <w:rPr>
          <w:bCs/>
          <w:lang w:val="en-US" w:eastAsia="zh-CN"/>
        </w:rPr>
      </w:pPr>
      <w:r>
        <w:rPr>
          <w:bCs/>
          <w:lang w:val="en-US" w:eastAsia="zh-CN"/>
        </w:rPr>
        <w:t xml:space="preserve">In NR, achieving NES gain by paging adaptation was studied. It was identified that the gNB may have longer off-period to sleep if the POs are configured in clusters when the network load is low, such as </w:t>
      </w:r>
      <w:r w:rsidR="00982505">
        <w:rPr>
          <w:bCs/>
          <w:lang w:val="en-US" w:eastAsia="zh-CN"/>
        </w:rPr>
        <w:t xml:space="preserve">the </w:t>
      </w:r>
      <w:r w:rsidR="00470F86">
        <w:rPr>
          <w:bCs/>
          <w:lang w:val="en-US" w:eastAsia="zh-CN"/>
        </w:rPr>
        <w:fldChar w:fldCharType="begin"/>
      </w:r>
      <w:r w:rsidR="00470F86">
        <w:rPr>
          <w:bCs/>
          <w:lang w:val="en-US" w:eastAsia="zh-CN"/>
        </w:rPr>
        <w:instrText xml:space="preserve"> REF _Ref213338730 \h </w:instrText>
      </w:r>
      <w:r w:rsidR="0023315B">
        <w:rPr>
          <w:bCs/>
          <w:lang w:val="en-US" w:eastAsia="zh-CN"/>
        </w:rPr>
        <w:instrText xml:space="preserve"> \* MERGEFORMAT </w:instrText>
      </w:r>
      <w:r w:rsidR="00470F86">
        <w:rPr>
          <w:bCs/>
          <w:lang w:val="en-US" w:eastAsia="zh-CN"/>
        </w:rPr>
      </w:r>
      <w:r w:rsidR="00470F86">
        <w:rPr>
          <w:bCs/>
          <w:lang w:val="en-US" w:eastAsia="zh-CN"/>
        </w:rPr>
        <w:fldChar w:fldCharType="separate"/>
      </w:r>
      <w:r w:rsidR="00470F86" w:rsidRPr="0023315B">
        <w:rPr>
          <w:bCs/>
          <w:lang w:val="en-US" w:eastAsia="zh-CN"/>
        </w:rPr>
        <w:t>Figure 8</w:t>
      </w:r>
      <w:r w:rsidR="00470F86">
        <w:rPr>
          <w:bCs/>
          <w:lang w:val="en-US" w:eastAsia="zh-CN"/>
        </w:rPr>
        <w:fldChar w:fldCharType="end"/>
      </w:r>
      <w:r w:rsidR="00470F86">
        <w:rPr>
          <w:bCs/>
          <w:lang w:val="en-US" w:eastAsia="zh-CN"/>
        </w:rPr>
        <w:t xml:space="preserve"> </w:t>
      </w:r>
      <w:r w:rsidR="00982505">
        <w:rPr>
          <w:bCs/>
          <w:lang w:val="en-US" w:eastAsia="zh-CN"/>
        </w:rPr>
        <w:t>shows:</w:t>
      </w:r>
    </w:p>
    <w:p w14:paraId="5AD8ED56" w14:textId="77777777" w:rsidR="00470F86" w:rsidRPr="0023315B" w:rsidRDefault="000503CA">
      <w:pPr>
        <w:pStyle w:val="af3"/>
        <w:keepNext/>
        <w:spacing w:after="0" w:line="240" w:lineRule="auto"/>
        <w:ind w:firstLineChars="0" w:firstLine="0"/>
        <w:jc w:val="center"/>
        <w:rPr>
          <w:bCs/>
          <w:lang w:val="en-US" w:eastAsia="zh-CN"/>
        </w:rPr>
      </w:pPr>
      <w:r w:rsidRPr="0023315B">
        <w:rPr>
          <w:bCs/>
          <w:lang w:val="en-US" w:eastAsia="zh-CN"/>
        </w:rPr>
        <w:object w:dxaOrig="9336" w:dyaOrig="5245" w14:anchorId="0E6D9351">
          <v:shape id="_x0000_i1031" type="#_x0000_t75" style="width:297.5pt;height:167.5pt" o:ole="">
            <v:imagedata r:id="rId26" o:title=""/>
          </v:shape>
          <o:OLEObject Type="Embed" ProgID="Visio.Drawing.15" ShapeID="_x0000_i1031" DrawAspect="Content" ObjectID="_1824041256" r:id="rId27"/>
        </w:object>
      </w:r>
    </w:p>
    <w:p w14:paraId="0295B623" w14:textId="716A4ADE" w:rsidR="000503CA" w:rsidRPr="00C02C8D" w:rsidRDefault="00470F86" w:rsidP="00C02C8D">
      <w:pPr>
        <w:pStyle w:val="afa"/>
        <w:jc w:val="center"/>
        <w:rPr>
          <w:b/>
        </w:rPr>
      </w:pPr>
      <w:bookmarkStart w:id="14" w:name="_Ref213338730"/>
      <w:r w:rsidRPr="00C02C8D">
        <w:rPr>
          <w:b/>
        </w:rPr>
        <w:t xml:space="preserve">Figure </w:t>
      </w:r>
      <w:r w:rsidRPr="00C02C8D">
        <w:rPr>
          <w:b/>
        </w:rPr>
        <w:fldChar w:fldCharType="begin"/>
      </w:r>
      <w:r w:rsidRPr="00C02C8D">
        <w:rPr>
          <w:b/>
        </w:rPr>
        <w:instrText xml:space="preserve"> SEQ Figure \* ARABIC </w:instrText>
      </w:r>
      <w:r w:rsidRPr="00C02C8D">
        <w:rPr>
          <w:b/>
        </w:rPr>
        <w:fldChar w:fldCharType="separate"/>
      </w:r>
      <w:r w:rsidR="00F711DC">
        <w:rPr>
          <w:b/>
          <w:noProof/>
        </w:rPr>
        <w:t>8</w:t>
      </w:r>
      <w:r w:rsidRPr="00C02C8D">
        <w:rPr>
          <w:b/>
        </w:rPr>
        <w:fldChar w:fldCharType="end"/>
      </w:r>
      <w:bookmarkEnd w:id="14"/>
      <w:r w:rsidRPr="00C02C8D">
        <w:rPr>
          <w:b/>
        </w:rPr>
        <w:t>. NES gain achieved by clustering POs to have longer off-duration</w:t>
      </w:r>
    </w:p>
    <w:p w14:paraId="32056A88" w14:textId="4E475A6E" w:rsidR="00A8365E" w:rsidRPr="00C02C8D" w:rsidRDefault="00A8365E" w:rsidP="00C02C8D">
      <w:pPr>
        <w:pStyle w:val="af3"/>
        <w:numPr>
          <w:ilvl w:val="0"/>
          <w:numId w:val="7"/>
        </w:numPr>
        <w:spacing w:after="120"/>
        <w:ind w:left="0" w:firstLineChars="0" w:firstLine="0"/>
        <w:jc w:val="both"/>
        <w:rPr>
          <w:b/>
          <w:bCs/>
          <w:lang w:val="en-US" w:eastAsia="zh-CN"/>
        </w:rPr>
      </w:pPr>
      <w:bookmarkStart w:id="15" w:name="_Ref213419312"/>
      <w:r w:rsidRPr="00C02C8D">
        <w:rPr>
          <w:rFonts w:hint="eastAsia"/>
          <w:b/>
          <w:bCs/>
          <w:lang w:val="en-US" w:eastAsia="zh-CN"/>
        </w:rPr>
        <w:t>Clustered PO</w:t>
      </w:r>
      <w:r w:rsidR="007B7D4F" w:rsidRPr="00C02C8D">
        <w:rPr>
          <w:b/>
          <w:bCs/>
          <w:lang w:val="en-US" w:eastAsia="zh-CN"/>
        </w:rPr>
        <w:t xml:space="preserve">s </w:t>
      </w:r>
      <w:r w:rsidRPr="00C02C8D">
        <w:rPr>
          <w:rFonts w:hint="eastAsia"/>
          <w:b/>
          <w:bCs/>
          <w:lang w:val="en-US" w:eastAsia="zh-CN"/>
        </w:rPr>
        <w:t xml:space="preserve">in time domain is </w:t>
      </w:r>
      <w:r w:rsidR="007B7D4F" w:rsidRPr="00C02C8D">
        <w:rPr>
          <w:b/>
          <w:bCs/>
          <w:lang w:val="en-US" w:eastAsia="zh-CN"/>
        </w:rPr>
        <w:t>beneficial</w:t>
      </w:r>
      <w:r w:rsidRPr="00C02C8D">
        <w:rPr>
          <w:rFonts w:hint="eastAsia"/>
          <w:b/>
          <w:bCs/>
          <w:lang w:val="en-US" w:eastAsia="zh-CN"/>
        </w:rPr>
        <w:t xml:space="preserve"> for NW energy saving when the network load is low.</w:t>
      </w:r>
      <w:bookmarkEnd w:id="15"/>
    </w:p>
    <w:p w14:paraId="5CD768D9" w14:textId="567236DA" w:rsidR="008715D5" w:rsidRDefault="007B7D4F" w:rsidP="007C12C0">
      <w:pPr>
        <w:pStyle w:val="af3"/>
        <w:spacing w:after="120" w:line="240" w:lineRule="auto"/>
        <w:ind w:firstLineChars="0" w:firstLine="0"/>
        <w:jc w:val="both"/>
        <w:rPr>
          <w:bCs/>
          <w:lang w:val="en-US" w:eastAsia="zh-CN"/>
        </w:rPr>
      </w:pPr>
      <w:r>
        <w:rPr>
          <w:bCs/>
          <w:lang w:val="en-US" w:eastAsia="zh-CN"/>
        </w:rPr>
        <w:t xml:space="preserve">In Rel-19, paging adaptation was specified, RAN2 agreed on a solution to extend N value with ‘T/32’ and Ns value with ‘eight’ while reusing the legacy PF/PO determination formula to support the NW semi-persistently configuring </w:t>
      </w:r>
      <w:r w:rsidR="00316A82">
        <w:rPr>
          <w:bCs/>
          <w:lang w:val="en-US" w:eastAsia="zh-CN"/>
        </w:rPr>
        <w:t>clustered</w:t>
      </w:r>
      <w:r>
        <w:rPr>
          <w:bCs/>
          <w:lang w:val="en-US" w:eastAsia="zh-CN"/>
        </w:rPr>
        <w:t xml:space="preserve"> POs (</w:t>
      </w:r>
      <w:proofErr w:type="gramStart"/>
      <w:r>
        <w:rPr>
          <w:bCs/>
          <w:lang w:val="en-US" w:eastAsia="zh-CN"/>
        </w:rPr>
        <w:t>i.e.</w:t>
      </w:r>
      <w:proofErr w:type="gramEnd"/>
      <w:r>
        <w:rPr>
          <w:bCs/>
          <w:lang w:val="en-US" w:eastAsia="zh-CN"/>
        </w:rPr>
        <w:t xml:space="preserve"> support only one paging frame to be configured per 32rf </w:t>
      </w:r>
      <w:r w:rsidR="00937ACA">
        <w:rPr>
          <w:bCs/>
          <w:lang w:val="en-US" w:eastAsia="zh-CN"/>
        </w:rPr>
        <w:t>paging</w:t>
      </w:r>
      <w:r>
        <w:rPr>
          <w:bCs/>
          <w:lang w:val="en-US" w:eastAsia="zh-CN"/>
        </w:rPr>
        <w:t xml:space="preserve"> cycle), so that the time gap between PFs can be enlarged for the NW to have a longer </w:t>
      </w:r>
      <w:r w:rsidR="00786A66">
        <w:rPr>
          <w:bCs/>
          <w:lang w:val="en-US" w:eastAsia="zh-CN"/>
        </w:rPr>
        <w:t>off-</w:t>
      </w:r>
      <w:r>
        <w:rPr>
          <w:bCs/>
          <w:lang w:val="en-US" w:eastAsia="zh-CN"/>
        </w:rPr>
        <w:t>duration to sleep.</w:t>
      </w:r>
    </w:p>
    <w:p w14:paraId="61DE5E2B" w14:textId="5F0BA575" w:rsidR="007B7D4F" w:rsidRPr="00A8365E" w:rsidRDefault="005D26AD" w:rsidP="007C12C0">
      <w:pPr>
        <w:pStyle w:val="af3"/>
        <w:spacing w:after="120" w:line="240" w:lineRule="auto"/>
        <w:ind w:firstLineChars="0" w:firstLine="0"/>
        <w:jc w:val="both"/>
        <w:rPr>
          <w:bCs/>
          <w:lang w:val="en-US" w:eastAsia="zh-CN"/>
        </w:rPr>
      </w:pPr>
      <w:r w:rsidRPr="00E44797">
        <w:rPr>
          <w:bCs/>
          <w:lang w:val="en-US" w:eastAsia="zh-CN"/>
        </w:rPr>
        <w:t xml:space="preserve">However, </w:t>
      </w:r>
      <w:r w:rsidRPr="005D26AD">
        <w:rPr>
          <w:bCs/>
          <w:lang w:val="en-US" w:eastAsia="zh-CN"/>
        </w:rPr>
        <w:t>the Rel-19 PF/PO determination formula has a significant drawback: it results in an excessively large configuration in SIB1</w:t>
      </w:r>
      <w:r w:rsidR="00E44797" w:rsidRPr="00E44797">
        <w:rPr>
          <w:bCs/>
          <w:lang w:val="en-US" w:eastAsia="zh-CN"/>
        </w:rPr>
        <w:t>, as we doubled the maximum number of POs (from 4 to 8) within a PF</w:t>
      </w:r>
      <w:r w:rsidR="00E0670F">
        <w:rPr>
          <w:bCs/>
          <w:lang w:val="en-US" w:eastAsia="zh-CN"/>
        </w:rPr>
        <w:t xml:space="preserve">. </w:t>
      </w:r>
      <w:r w:rsidR="007B7D4F">
        <w:rPr>
          <w:bCs/>
          <w:lang w:val="en-US" w:eastAsia="zh-CN"/>
        </w:rPr>
        <w:t xml:space="preserve">Take one typical </w:t>
      </w:r>
      <w:r w:rsidR="009D2140">
        <w:rPr>
          <w:bCs/>
          <w:lang w:val="en-US" w:eastAsia="zh-CN"/>
        </w:rPr>
        <w:t>configuration in current network for instance (</w:t>
      </w:r>
      <w:r w:rsidR="009D2140" w:rsidRPr="009D2140">
        <w:rPr>
          <w:bCs/>
          <w:lang w:val="en-US" w:eastAsia="zh-CN"/>
        </w:rPr>
        <w:t>SCS=30kHz, T=320ms</w:t>
      </w:r>
      <w:r w:rsidR="009D2140">
        <w:rPr>
          <w:bCs/>
          <w:lang w:val="en-US" w:eastAsia="zh-CN"/>
        </w:rPr>
        <w:t>)</w:t>
      </w:r>
      <w:r w:rsidR="00992A42">
        <w:rPr>
          <w:bCs/>
          <w:lang w:val="en-US" w:eastAsia="zh-CN"/>
        </w:rPr>
        <w:t xml:space="preserve">, if Ns = 8 and N = T/32, configuring </w:t>
      </w:r>
      <w:r w:rsidR="00992A42" w:rsidRPr="00B46E5D">
        <w:rPr>
          <w:i/>
        </w:rPr>
        <w:t>firstPDCCH-MonitoringOccasionOfPO</w:t>
      </w:r>
      <w:r w:rsidR="00992A42">
        <w:rPr>
          <w:i/>
        </w:rPr>
        <w:t xml:space="preserve"> </w:t>
      </w:r>
      <w:r w:rsidR="00992A42">
        <w:t>for each PO needs 13 bit (maximum symbol offset in a 32rf cycle is 8960</w:t>
      </w:r>
      <w:r w:rsidR="00992A42" w:rsidRPr="00127878">
        <w:t xml:space="preserve"> symbo</w:t>
      </w:r>
      <w:r w:rsidR="00992A42" w:rsidRPr="00127878">
        <w:rPr>
          <w:rFonts w:hint="eastAsia"/>
        </w:rPr>
        <w:t>l</w:t>
      </w:r>
      <w:r w:rsidR="00992A42">
        <w:t>s)</w:t>
      </w:r>
      <w:r>
        <w:rPr>
          <w:rFonts w:hint="eastAsia"/>
          <w:lang w:eastAsia="zh-CN"/>
        </w:rPr>
        <w:t>.</w:t>
      </w:r>
      <w:r>
        <w:t xml:space="preserve"> </w:t>
      </w:r>
      <w:r>
        <w:lastRenderedPageBreak/>
        <w:t xml:space="preserve">Consequently, the </w:t>
      </w:r>
      <w:r w:rsidRPr="00C943F1">
        <w:t>PCCH configuration</w:t>
      </w:r>
      <w:r>
        <w:t xml:space="preserve"> in SIB1 </w:t>
      </w:r>
      <w:r w:rsidRPr="00C943F1">
        <w:t>consumes</w:t>
      </w:r>
      <w:r w:rsidR="00C943F1">
        <w:t xml:space="preserve"> more than </w:t>
      </w:r>
      <w:r>
        <w:t>13</w:t>
      </w:r>
      <w:r w:rsidR="00992A42">
        <w:t xml:space="preserve"> * 8 = 112 bits.</w:t>
      </w:r>
      <w:r w:rsidR="00E44797">
        <w:t xml:space="preserve"> </w:t>
      </w:r>
      <w:r w:rsidR="00E44797" w:rsidRPr="00E44797">
        <w:rPr>
          <w:bCs/>
          <w:lang w:val="en-US" w:eastAsia="zh-CN"/>
        </w:rPr>
        <w:t>Furthermore</w:t>
      </w:r>
      <w:r w:rsidR="00E44797">
        <w:rPr>
          <w:bCs/>
          <w:lang w:val="en-US" w:eastAsia="zh-CN"/>
        </w:rPr>
        <w:t xml:space="preserve">, the signalling overhead will </w:t>
      </w:r>
      <w:r w:rsidR="00E44797" w:rsidRPr="00E44797">
        <w:rPr>
          <w:bCs/>
          <w:lang w:val="en-US" w:eastAsia="zh-CN"/>
        </w:rPr>
        <w:t>increase linearly</w:t>
      </w:r>
      <w:r w:rsidR="00E44797">
        <w:rPr>
          <w:bCs/>
          <w:lang w:val="en-US" w:eastAsia="zh-CN"/>
        </w:rPr>
        <w:t xml:space="preserve"> </w:t>
      </w:r>
      <w:r w:rsidR="00E44797" w:rsidRPr="00E44797">
        <w:rPr>
          <w:bCs/>
          <w:lang w:val="en-US" w:eastAsia="zh-CN"/>
        </w:rPr>
        <w:t xml:space="preserve">if we allow for the configuration of more POs within a single PF </w:t>
      </w:r>
      <w:r w:rsidR="00E44797">
        <w:rPr>
          <w:bCs/>
          <w:lang w:val="en-US" w:eastAsia="zh-CN"/>
        </w:rPr>
        <w:t xml:space="preserve">in the 6G </w:t>
      </w:r>
      <w:r w:rsidR="00E44797" w:rsidRPr="00E44797">
        <w:rPr>
          <w:bCs/>
          <w:lang w:val="en-US" w:eastAsia="zh-CN"/>
        </w:rPr>
        <w:t xml:space="preserve">to achieve more NES gain. In other words, the Rel-19 PF/PO determination formula exhibits </w:t>
      </w:r>
      <w:r w:rsidR="00E44797" w:rsidRPr="00227D5A">
        <w:rPr>
          <w:bCs/>
          <w:lang w:val="en-US" w:eastAsia="zh-CN"/>
        </w:rPr>
        <w:t>poor scalability.</w:t>
      </w:r>
    </w:p>
    <w:p w14:paraId="1A90BDB4" w14:textId="2BA6A9CC" w:rsidR="00A8365E" w:rsidRPr="00CC5B62" w:rsidRDefault="007B7D4F" w:rsidP="00CC5B62">
      <w:pPr>
        <w:pStyle w:val="af3"/>
        <w:numPr>
          <w:ilvl w:val="0"/>
          <w:numId w:val="7"/>
        </w:numPr>
        <w:ind w:left="0" w:firstLineChars="0" w:firstLine="0"/>
        <w:jc w:val="both"/>
        <w:rPr>
          <w:b/>
          <w:lang w:val="en-US" w:eastAsia="zh-CN"/>
        </w:rPr>
      </w:pPr>
      <w:bookmarkStart w:id="16" w:name="_Ref213425974"/>
      <w:r w:rsidRPr="00CC5B62">
        <w:rPr>
          <w:b/>
          <w:lang w:val="en-US" w:eastAsia="zh-CN"/>
        </w:rPr>
        <w:t xml:space="preserve">Paging adaptation in </w:t>
      </w:r>
      <w:r w:rsidR="00A8365E" w:rsidRPr="00CC5B62">
        <w:rPr>
          <w:b/>
          <w:lang w:val="en-US" w:eastAsia="zh-CN"/>
        </w:rPr>
        <w:t xml:space="preserve">NR Rel-19 NES </w:t>
      </w:r>
      <w:r w:rsidRPr="00CC5B62">
        <w:rPr>
          <w:b/>
          <w:lang w:val="en-US" w:eastAsia="zh-CN"/>
        </w:rPr>
        <w:t>is supported by</w:t>
      </w:r>
      <w:r w:rsidR="00A8365E" w:rsidRPr="00CC5B62">
        <w:rPr>
          <w:b/>
          <w:lang w:val="en-US" w:eastAsia="zh-CN"/>
        </w:rPr>
        <w:t xml:space="preserve"> configuration of clustered POs</w:t>
      </w:r>
      <w:r w:rsidR="00203022" w:rsidRPr="00CC5B62">
        <w:rPr>
          <w:b/>
          <w:lang w:val="en-US" w:eastAsia="zh-CN"/>
        </w:rPr>
        <w:t xml:space="preserve"> with only one PF in a paging cycle</w:t>
      </w:r>
      <w:r w:rsidR="00A8365E" w:rsidRPr="00CC5B62">
        <w:rPr>
          <w:b/>
          <w:lang w:val="en-US" w:eastAsia="zh-CN"/>
        </w:rPr>
        <w:t xml:space="preserve">, at the cost of </w:t>
      </w:r>
      <w:r w:rsidRPr="00CC5B62">
        <w:rPr>
          <w:b/>
          <w:lang w:val="en-US" w:eastAsia="zh-CN"/>
        </w:rPr>
        <w:t>increasing</w:t>
      </w:r>
      <w:r w:rsidR="00992A42" w:rsidRPr="00CC5B62">
        <w:rPr>
          <w:b/>
          <w:lang w:val="en-US" w:eastAsia="zh-CN"/>
        </w:rPr>
        <w:t xml:space="preserve"> paging configuration</w:t>
      </w:r>
      <w:r w:rsidR="00A8365E" w:rsidRPr="00CC5B62">
        <w:rPr>
          <w:b/>
          <w:lang w:val="en-US" w:eastAsia="zh-CN"/>
        </w:rPr>
        <w:t xml:space="preserve"> signalling overhead</w:t>
      </w:r>
      <w:r w:rsidR="00992A42" w:rsidRPr="00CC5B62">
        <w:rPr>
          <w:b/>
          <w:lang w:val="en-US" w:eastAsia="zh-CN"/>
        </w:rPr>
        <w:t xml:space="preserve"> in SIB1</w:t>
      </w:r>
      <w:r w:rsidR="00A8365E" w:rsidRPr="00CC5B62">
        <w:rPr>
          <w:b/>
          <w:lang w:val="en-US" w:eastAsia="zh-CN"/>
        </w:rPr>
        <w:t>.</w:t>
      </w:r>
      <w:bookmarkEnd w:id="16"/>
    </w:p>
    <w:p w14:paraId="35F7C0CD" w14:textId="1EAE750E" w:rsidR="00D23333" w:rsidRDefault="00D23333" w:rsidP="00C02C8D">
      <w:pPr>
        <w:spacing w:after="120" w:line="240" w:lineRule="auto"/>
        <w:jc w:val="both"/>
        <w:rPr>
          <w:bCs/>
          <w:lang w:val="en-US" w:eastAsia="zh-CN"/>
        </w:rPr>
      </w:pPr>
      <w:r w:rsidRPr="007C12C0">
        <w:t xml:space="preserve">During last RAN2 meeting, issues related to SIB were discussed. RAN2 agreed to further study the </w:t>
      </w:r>
      <w:r>
        <w:rPr>
          <w:bCs/>
        </w:rPr>
        <w:t>aspects related to SIB1 size</w:t>
      </w:r>
      <w:r w:rsidR="007C12C0" w:rsidRPr="007C12C0">
        <w:t xml:space="preserve">. </w:t>
      </w:r>
      <w:r w:rsidR="00C943F1" w:rsidRPr="007C12C0">
        <w:rPr>
          <w:rFonts w:hint="eastAsia"/>
        </w:rPr>
        <w:t>A</w:t>
      </w:r>
      <w:r w:rsidR="00C943F1" w:rsidRPr="007C12C0">
        <w:t>s discussed in the previous section, the excessive size of the NR SIB1 is a pain point for NR, and we must address it in 6G</w:t>
      </w:r>
      <w:r w:rsidRPr="007C12C0">
        <w:t xml:space="preserve">, we should not under-estimate the signalling overhead from supporting </w:t>
      </w:r>
      <w:r w:rsidR="008715D5" w:rsidRPr="007C12C0">
        <w:t xml:space="preserve">clustered PO with </w:t>
      </w:r>
      <w:r w:rsidRPr="007C12C0">
        <w:t>long duty-cycle for NES.</w:t>
      </w:r>
      <w:r>
        <w:rPr>
          <w:bCs/>
          <w:lang w:val="en-US" w:eastAsia="zh-CN"/>
        </w:rPr>
        <w:t xml:space="preserve"> </w:t>
      </w:r>
      <w:r w:rsidRPr="007230E3">
        <w:rPr>
          <w:bCs/>
          <w:lang w:val="en-US" w:eastAsia="zh-CN"/>
        </w:rPr>
        <w:t xml:space="preserve">Considering </w:t>
      </w:r>
      <w:r>
        <w:rPr>
          <w:bCs/>
          <w:lang w:val="en-US" w:eastAsia="zh-CN"/>
        </w:rPr>
        <w:t xml:space="preserve">the necessity to support NES in 6GR day-1 framework, if there is a need to further extend N/Ns value, the limitation from reusing Rel-19 paging adaptation method can be foreseen, </w:t>
      </w:r>
      <w:proofErr w:type="gramStart"/>
      <w:r>
        <w:rPr>
          <w:bCs/>
          <w:lang w:val="en-US" w:eastAsia="zh-CN"/>
        </w:rPr>
        <w:t>e.g.</w:t>
      </w:r>
      <w:proofErr w:type="gramEnd"/>
      <w:r>
        <w:rPr>
          <w:bCs/>
          <w:lang w:val="en-US" w:eastAsia="zh-CN"/>
        </w:rPr>
        <w:t xml:space="preserve"> paging configuration signalling overhead in SIB1 may further require hundreds of bits more</w:t>
      </w:r>
      <w:r w:rsidR="007A3FC0">
        <w:rPr>
          <w:bCs/>
          <w:lang w:val="en-US" w:eastAsia="zh-CN"/>
        </w:rPr>
        <w:t xml:space="preserve"> and go beyond the acceptable level</w:t>
      </w:r>
      <w:r>
        <w:rPr>
          <w:bCs/>
          <w:lang w:val="en-US" w:eastAsia="zh-CN"/>
        </w:rPr>
        <w:t xml:space="preserve">. Therefore, we propose RAN2 to study how paging is designed to support NES, </w:t>
      </w:r>
      <w:r w:rsidR="007A3FC0" w:rsidRPr="007A3FC0">
        <w:rPr>
          <w:bCs/>
          <w:lang w:val="en-US" w:eastAsia="zh-CN"/>
        </w:rPr>
        <w:t xml:space="preserve">while aiming to </w:t>
      </w:r>
      <w:r w:rsidR="007A3FC0">
        <w:rPr>
          <w:bCs/>
          <w:lang w:val="en-US" w:eastAsia="zh-CN"/>
        </w:rPr>
        <w:t>keep</w:t>
      </w:r>
      <w:r w:rsidR="007A3FC0" w:rsidRPr="007A3FC0">
        <w:rPr>
          <w:bCs/>
          <w:lang w:val="en-US" w:eastAsia="zh-CN"/>
        </w:rPr>
        <w:t xml:space="preserve"> the paging configuration signalling overhead in SIB1 </w:t>
      </w:r>
      <w:r w:rsidR="007A3FC0">
        <w:rPr>
          <w:bCs/>
          <w:lang w:val="en-US" w:eastAsia="zh-CN"/>
        </w:rPr>
        <w:t>in an acceptable level</w:t>
      </w:r>
      <w:r w:rsidR="007A3FC0" w:rsidRPr="007A3FC0">
        <w:rPr>
          <w:bCs/>
          <w:lang w:val="en-US" w:eastAsia="zh-CN"/>
        </w:rPr>
        <w:t>.</w:t>
      </w:r>
    </w:p>
    <w:p w14:paraId="687DD57C" w14:textId="6560C5FD" w:rsidR="00AC7FFC" w:rsidRDefault="00A8365E" w:rsidP="007C12C0">
      <w:pPr>
        <w:pStyle w:val="af3"/>
        <w:numPr>
          <w:ilvl w:val="0"/>
          <w:numId w:val="8"/>
        </w:numPr>
        <w:spacing w:after="120" w:line="240" w:lineRule="auto"/>
        <w:ind w:left="0" w:firstLineChars="0" w:firstLine="0"/>
        <w:jc w:val="both"/>
        <w:rPr>
          <w:b/>
          <w:bCs/>
          <w:lang w:val="en-US" w:eastAsia="zh-CN"/>
        </w:rPr>
      </w:pPr>
      <w:bookmarkStart w:id="17" w:name="_Ref213419313"/>
      <w:r w:rsidRPr="00D23333">
        <w:rPr>
          <w:b/>
          <w:bCs/>
          <w:lang w:val="en-US" w:eastAsia="zh-CN"/>
        </w:rPr>
        <w:t>Study paging design to support both clustered PF/PO (</w:t>
      </w:r>
      <w:proofErr w:type="gramStart"/>
      <w:r w:rsidR="00D23333">
        <w:rPr>
          <w:b/>
          <w:bCs/>
          <w:lang w:val="en-US" w:eastAsia="zh-CN"/>
        </w:rPr>
        <w:t>e.g.</w:t>
      </w:r>
      <w:proofErr w:type="gramEnd"/>
      <w:r w:rsidR="00D23333">
        <w:rPr>
          <w:b/>
          <w:bCs/>
          <w:lang w:val="en-US" w:eastAsia="zh-CN"/>
        </w:rPr>
        <w:t xml:space="preserve"> </w:t>
      </w:r>
      <w:r w:rsidRPr="00D23333">
        <w:rPr>
          <w:b/>
          <w:bCs/>
          <w:lang w:val="en-US" w:eastAsia="zh-CN"/>
        </w:rPr>
        <w:t xml:space="preserve">for NES scenario) and distributed PF/PO configuration in 6GR Day-1, </w:t>
      </w:r>
      <w:r w:rsidR="007A3FC0" w:rsidRPr="007A3FC0">
        <w:rPr>
          <w:b/>
          <w:bCs/>
          <w:lang w:val="en-US" w:eastAsia="zh-CN"/>
        </w:rPr>
        <w:t>while aiming to keep the paging configuration signalling overhead in SIB1 in an acceptable level</w:t>
      </w:r>
      <w:r w:rsidRPr="00D23333">
        <w:rPr>
          <w:b/>
          <w:bCs/>
          <w:lang w:val="en-US" w:eastAsia="zh-CN"/>
        </w:rPr>
        <w:t>.</w:t>
      </w:r>
      <w:bookmarkEnd w:id="17"/>
    </w:p>
    <w:p w14:paraId="686BF7C1" w14:textId="03D889EF" w:rsidR="006B145C" w:rsidRDefault="006B145C" w:rsidP="006B145C">
      <w:pPr>
        <w:keepNext/>
        <w:keepLines/>
        <w:widowControl w:val="0"/>
        <w:numPr>
          <w:ilvl w:val="2"/>
          <w:numId w:val="3"/>
        </w:numPr>
        <w:tabs>
          <w:tab w:val="num" w:pos="709"/>
        </w:tabs>
        <w:spacing w:before="240" w:after="240" w:line="240" w:lineRule="auto"/>
        <w:ind w:left="709" w:hanging="709"/>
        <w:outlineLvl w:val="2"/>
        <w:rPr>
          <w:rFonts w:eastAsia="微软雅黑"/>
          <w:sz w:val="28"/>
          <w:szCs w:val="28"/>
          <w:lang w:val="en-US" w:eastAsia="zh-CN"/>
        </w:rPr>
      </w:pPr>
      <w:r w:rsidRPr="006B145C">
        <w:rPr>
          <w:rFonts w:eastAsia="微软雅黑" w:hint="eastAsia"/>
          <w:sz w:val="28"/>
          <w:szCs w:val="28"/>
          <w:lang w:val="en-US" w:eastAsia="zh-CN"/>
        </w:rPr>
        <w:t>U</w:t>
      </w:r>
      <w:r w:rsidRPr="006B145C">
        <w:rPr>
          <w:rFonts w:eastAsia="微软雅黑"/>
          <w:sz w:val="28"/>
          <w:szCs w:val="28"/>
          <w:lang w:val="en-US" w:eastAsia="zh-CN"/>
        </w:rPr>
        <w:t xml:space="preserve">E </w:t>
      </w:r>
      <w:r w:rsidRPr="006B145C">
        <w:rPr>
          <w:rFonts w:eastAsia="微软雅黑" w:hint="eastAsia"/>
          <w:sz w:val="28"/>
          <w:szCs w:val="28"/>
          <w:lang w:val="en-US" w:eastAsia="zh-CN"/>
        </w:rPr>
        <w:t>power</w:t>
      </w:r>
      <w:r w:rsidRPr="006B145C">
        <w:rPr>
          <w:rFonts w:eastAsia="微软雅黑"/>
          <w:sz w:val="28"/>
          <w:szCs w:val="28"/>
          <w:lang w:val="en-US" w:eastAsia="zh-CN"/>
        </w:rPr>
        <w:t xml:space="preserve"> </w:t>
      </w:r>
      <w:r w:rsidRPr="006B145C">
        <w:rPr>
          <w:rFonts w:eastAsia="微软雅黑" w:hint="eastAsia"/>
          <w:sz w:val="28"/>
          <w:szCs w:val="28"/>
          <w:lang w:val="en-US" w:eastAsia="zh-CN"/>
        </w:rPr>
        <w:t>Saving</w:t>
      </w:r>
    </w:p>
    <w:p w14:paraId="451843C0" w14:textId="77777777" w:rsidR="00AD697B" w:rsidRPr="009879A1" w:rsidRDefault="00AD697B" w:rsidP="00AD697B">
      <w:pPr>
        <w:jc w:val="both"/>
      </w:pPr>
      <w:r w:rsidRPr="009879A1">
        <w:t>Paging reception is always one of the dominant contributors to</w:t>
      </w:r>
      <w:r>
        <w:t xml:space="preserve"> UE</w:t>
      </w:r>
      <w:r w:rsidRPr="009879A1">
        <w:t xml:space="preserve"> power consumption in </w:t>
      </w:r>
      <w:r>
        <w:t>RRC_IDLE</w:t>
      </w:r>
      <w:r w:rsidRPr="009879A1">
        <w:t xml:space="preserve"> state. Therefore, efficient paging power saving mechanisms are essential from Day-1 in 6G.</w:t>
      </w:r>
    </w:p>
    <w:p w14:paraId="4EEBEF8C" w14:textId="578B6C58" w:rsidR="00AD697B" w:rsidRPr="009879A1" w:rsidRDefault="00AD697B" w:rsidP="00AD697B">
      <w:pPr>
        <w:jc w:val="both"/>
      </w:pPr>
      <w:r w:rsidRPr="009879A1">
        <w:t>In 5G</w:t>
      </w:r>
      <w:r w:rsidR="00FC0AF6">
        <w:t xml:space="preserve"> NR</w:t>
      </w:r>
      <w:r w:rsidRPr="009879A1">
        <w:t>, multiple features were introduced to address paging-related power consumption. Paging Early Indication (PEI) is specified in Rel-17, while Low</w:t>
      </w:r>
      <w:r w:rsidR="006D736C">
        <w:t xml:space="preserve"> </w:t>
      </w:r>
      <w:r w:rsidRPr="009879A1">
        <w:t>Power</w:t>
      </w:r>
      <w:r w:rsidR="006D736C">
        <w:t>-</w:t>
      </w:r>
      <w:r w:rsidRPr="009879A1">
        <w:t>Wake</w:t>
      </w:r>
      <w:r w:rsidR="006D736C">
        <w:t xml:space="preserve"> </w:t>
      </w:r>
      <w:r w:rsidRPr="009879A1">
        <w:t xml:space="preserve">Up Signal (LP-WUS) was further studied and specified in Rel-18/19. Both were intended to reduce UE </w:t>
      </w:r>
      <w:r w:rsidRPr="009879A1">
        <w:rPr>
          <w:rFonts w:hint="eastAsia"/>
        </w:rPr>
        <w:t>power</w:t>
      </w:r>
      <w:r w:rsidRPr="009879A1">
        <w:t xml:space="preserve"> consumption for paging monitoring, but in practice</w:t>
      </w:r>
      <w:r>
        <w:t>,</w:t>
      </w:r>
      <w:r w:rsidRPr="009879A1">
        <w:t xml:space="preserve"> the introduction of multiple duplicated functionalities created additional complexity. From an implementation and deployment perspective, having several features targeting the same problem has increased the burden on UEs and gNBs, without delivering fully consistent gains across all scenarios. </w:t>
      </w:r>
    </w:p>
    <w:p w14:paraId="4C519CAF" w14:textId="77777777" w:rsidR="00AD697B" w:rsidRPr="009879A1" w:rsidRDefault="00AD697B" w:rsidP="00AD697B">
      <w:pPr>
        <w:jc w:val="both"/>
      </w:pPr>
      <w:r>
        <w:t>Besides, between</w:t>
      </w:r>
      <w:r w:rsidRPr="009879A1">
        <w:t xml:space="preserve"> these two functionalities, LP-WUS was shown to provide significant benefits in terms of paging monitoring efficiency, with a dedicated low-power wake-up receiver (WUR). However, LP-WUS was introduced relatively late in 5G (Rel-18/19), which limited its early adoption and integration into the ecosystem. In contrast, PEI provided only limited improvements and became largely overshadowed by LP-WUS. This indicates that a strong, unified, and effective solution is preferable from the beginning of a new generation, rather than incremental and overlapping mechanisms.</w:t>
      </w:r>
      <w:r w:rsidRPr="00896473">
        <w:t xml:space="preserve"> </w:t>
      </w:r>
    </w:p>
    <w:p w14:paraId="553D8A04" w14:textId="08E2002B" w:rsidR="00AD697B" w:rsidRDefault="00AD697B" w:rsidP="00E50D5A">
      <w:pPr>
        <w:pStyle w:val="af3"/>
        <w:numPr>
          <w:ilvl w:val="0"/>
          <w:numId w:val="7"/>
        </w:numPr>
        <w:ind w:left="0" w:firstLineChars="0" w:firstLine="0"/>
        <w:jc w:val="both"/>
        <w:rPr>
          <w:b/>
          <w:bCs/>
          <w:lang w:val="en-US" w:eastAsia="zh-CN"/>
        </w:rPr>
      </w:pPr>
      <w:bookmarkStart w:id="18" w:name="_Ref209593803"/>
      <w:r w:rsidRPr="009879A1">
        <w:rPr>
          <w:b/>
          <w:lang w:val="en-US" w:eastAsia="zh-CN"/>
        </w:rPr>
        <w:t>In 5G, multiple</w:t>
      </w:r>
      <w:r w:rsidRPr="009879A1">
        <w:rPr>
          <w:b/>
          <w:bCs/>
          <w:lang w:val="en-US" w:eastAsia="zh-CN"/>
        </w:rPr>
        <w:t xml:space="preserve"> duplicated features</w:t>
      </w:r>
      <w:r>
        <w:rPr>
          <w:b/>
          <w:bCs/>
          <w:lang w:val="en-US" w:eastAsia="zh-CN"/>
        </w:rPr>
        <w:t xml:space="preserve"> for </w:t>
      </w:r>
      <w:r w:rsidRPr="002066C0">
        <w:rPr>
          <w:b/>
          <w:bCs/>
          <w:lang w:val="en-US" w:eastAsia="zh-CN"/>
        </w:rPr>
        <w:t>paging power saving</w:t>
      </w:r>
      <w:r>
        <w:rPr>
          <w:b/>
          <w:bCs/>
          <w:lang w:val="en-US" w:eastAsia="zh-CN"/>
        </w:rPr>
        <w:t xml:space="preserve"> (e.g., PEI and LP-WUS)</w:t>
      </w:r>
      <w:r w:rsidRPr="009879A1">
        <w:rPr>
          <w:b/>
          <w:bCs/>
          <w:lang w:val="en-US" w:eastAsia="zh-CN"/>
        </w:rPr>
        <w:t xml:space="preserve"> increased complexity while providing limited incremental benefit. A single unified solution for efficient paging </w:t>
      </w:r>
      <w:r>
        <w:rPr>
          <w:b/>
          <w:bCs/>
          <w:lang w:val="en-US" w:eastAsia="zh-CN"/>
        </w:rPr>
        <w:t>power</w:t>
      </w:r>
      <w:r w:rsidRPr="009879A1">
        <w:rPr>
          <w:b/>
          <w:bCs/>
          <w:lang w:val="en-US" w:eastAsia="zh-CN"/>
        </w:rPr>
        <w:t xml:space="preserve"> saving should be prioritized in 6G Day-1, avoiding the delays seen in 5G.</w:t>
      </w:r>
      <w:bookmarkEnd w:id="18"/>
    </w:p>
    <w:p w14:paraId="2F167138" w14:textId="451429A5" w:rsidR="000860FA" w:rsidRPr="000860FA" w:rsidRDefault="000860FA" w:rsidP="000860FA">
      <w:pPr>
        <w:jc w:val="both"/>
        <w:rPr>
          <w:lang w:eastAsia="zh-CN"/>
        </w:rPr>
      </w:pPr>
      <w:r w:rsidRPr="000860FA">
        <w:rPr>
          <w:lang w:eastAsia="zh-CN"/>
        </w:rPr>
        <w:t xml:space="preserve">In </w:t>
      </w:r>
      <w:r w:rsidR="00664FD1">
        <w:rPr>
          <w:lang w:eastAsia="zh-CN"/>
        </w:rPr>
        <w:t>5G</w:t>
      </w:r>
      <w:r w:rsidR="00D92D4E">
        <w:rPr>
          <w:lang w:eastAsia="zh-CN"/>
        </w:rPr>
        <w:t xml:space="preserve"> NR</w:t>
      </w:r>
      <w:r w:rsidRPr="000860FA">
        <w:rPr>
          <w:lang w:eastAsia="zh-CN"/>
        </w:rPr>
        <w:t>, an RRC</w:t>
      </w:r>
      <w:r>
        <w:rPr>
          <w:lang w:eastAsia="zh-CN"/>
        </w:rPr>
        <w:t>_</w:t>
      </w:r>
      <w:r w:rsidRPr="000860FA">
        <w:rPr>
          <w:lang w:eastAsia="zh-CN"/>
        </w:rPr>
        <w:t>IDLE UE monitors the Paging Occasion for two distinct purposes:</w:t>
      </w:r>
    </w:p>
    <w:p w14:paraId="0B022BA4" w14:textId="4EE4A1DB" w:rsidR="000860FA" w:rsidRPr="003F7A29" w:rsidRDefault="000860FA" w:rsidP="003F7A29">
      <w:pPr>
        <w:pStyle w:val="af3"/>
        <w:numPr>
          <w:ilvl w:val="0"/>
          <w:numId w:val="16"/>
        </w:numPr>
        <w:ind w:firstLineChars="0"/>
        <w:rPr>
          <w:rFonts w:cs="Arial"/>
          <w:iCs/>
          <w:lang w:eastAsia="zh-CN"/>
        </w:rPr>
      </w:pPr>
      <w:r w:rsidRPr="003F7A29">
        <w:rPr>
          <w:rFonts w:cs="Arial"/>
          <w:iCs/>
          <w:lang w:eastAsia="zh-CN"/>
        </w:rPr>
        <w:t>To receive a Paging Message in the PDSCH for Mobile-Terminated service establishment.</w:t>
      </w:r>
    </w:p>
    <w:p w14:paraId="6D50F231" w14:textId="1BB9F6A5" w:rsidR="000860FA" w:rsidRPr="003F7A29" w:rsidRDefault="000860FA" w:rsidP="003F7A29">
      <w:pPr>
        <w:pStyle w:val="af3"/>
        <w:numPr>
          <w:ilvl w:val="0"/>
          <w:numId w:val="16"/>
        </w:numPr>
        <w:ind w:firstLineChars="0"/>
        <w:rPr>
          <w:rFonts w:cs="Arial"/>
          <w:iCs/>
          <w:lang w:eastAsia="zh-CN"/>
        </w:rPr>
      </w:pPr>
      <w:r w:rsidRPr="003F7A29">
        <w:rPr>
          <w:rFonts w:cs="Arial"/>
          <w:iCs/>
          <w:lang w:eastAsia="zh-CN"/>
        </w:rPr>
        <w:t>To check for a short message in the PDCCH that contains specific system indications, such as Public Warning System notifications or System Information change notifications.</w:t>
      </w:r>
    </w:p>
    <w:p w14:paraId="556823CE" w14:textId="047603D9" w:rsidR="000860FA" w:rsidRDefault="000860FA" w:rsidP="000860FA">
      <w:pPr>
        <w:jc w:val="both"/>
        <w:rPr>
          <w:lang w:eastAsia="zh-CN"/>
        </w:rPr>
      </w:pPr>
      <w:r>
        <w:rPr>
          <w:lang w:eastAsia="zh-CN"/>
        </w:rPr>
        <w:t xml:space="preserve">Since these two purposes may have different </w:t>
      </w:r>
      <w:r w:rsidRPr="000860FA">
        <w:rPr>
          <w:lang w:eastAsia="zh-CN"/>
        </w:rPr>
        <w:t>latency requirements</w:t>
      </w:r>
      <w:r>
        <w:rPr>
          <w:lang w:eastAsia="zh-CN"/>
        </w:rPr>
        <w:t xml:space="preserve"> for information delivery, the network configures two corresponding DRX cycles:</w:t>
      </w:r>
    </w:p>
    <w:p w14:paraId="17328628" w14:textId="4F5B66D1" w:rsidR="000860FA" w:rsidRPr="003F7A29" w:rsidRDefault="000860FA" w:rsidP="003F7A29">
      <w:pPr>
        <w:pStyle w:val="af3"/>
        <w:numPr>
          <w:ilvl w:val="0"/>
          <w:numId w:val="16"/>
        </w:numPr>
        <w:ind w:firstLineChars="0"/>
        <w:rPr>
          <w:rFonts w:cs="Arial"/>
          <w:iCs/>
          <w:lang w:eastAsia="zh-CN"/>
        </w:rPr>
      </w:pPr>
      <w:r w:rsidRPr="003F7A29">
        <w:rPr>
          <w:rFonts w:cs="Arial"/>
          <w:iCs/>
          <w:lang w:eastAsia="zh-CN"/>
        </w:rPr>
        <w:t>The CN configures a UE-specific DRX cycle to satisfy the latency needs of MT service paging.</w:t>
      </w:r>
    </w:p>
    <w:p w14:paraId="08516ABA" w14:textId="77777777" w:rsidR="000860FA" w:rsidRPr="003F7A29" w:rsidRDefault="000860FA" w:rsidP="003F7A29">
      <w:pPr>
        <w:pStyle w:val="af3"/>
        <w:numPr>
          <w:ilvl w:val="0"/>
          <w:numId w:val="16"/>
        </w:numPr>
        <w:ind w:firstLineChars="0"/>
        <w:rPr>
          <w:rFonts w:cs="Arial"/>
          <w:iCs/>
          <w:lang w:eastAsia="zh-CN"/>
        </w:rPr>
      </w:pPr>
      <w:r w:rsidRPr="003F7A29">
        <w:rPr>
          <w:rFonts w:cs="Arial"/>
          <w:iCs/>
          <w:lang w:eastAsia="zh-CN"/>
        </w:rPr>
        <w:t>The gNB configures a Cell-specific DRX cycle to meet the latency requirements for PWS notifications and other short indications.</w:t>
      </w:r>
    </w:p>
    <w:p w14:paraId="36780BE8" w14:textId="391DADC8" w:rsidR="000860FA" w:rsidRDefault="000860FA" w:rsidP="000860FA">
      <w:pPr>
        <w:jc w:val="both"/>
        <w:rPr>
          <w:lang w:eastAsia="zh-CN"/>
        </w:rPr>
      </w:pPr>
      <w:r>
        <w:rPr>
          <w:lang w:eastAsia="zh-CN"/>
        </w:rPr>
        <w:t xml:space="preserve">Consequently, the UE selects the </w:t>
      </w:r>
      <w:r w:rsidRPr="000860FA">
        <w:rPr>
          <w:lang w:eastAsia="zh-CN"/>
        </w:rPr>
        <w:t>shorter</w:t>
      </w:r>
      <w:r>
        <w:rPr>
          <w:lang w:eastAsia="zh-CN"/>
        </w:rPr>
        <w:t xml:space="preserve"> of the two configured cycles</w:t>
      </w:r>
      <w:r w:rsidR="00D172EE">
        <w:rPr>
          <w:lang w:eastAsia="zh-CN"/>
        </w:rPr>
        <w:t xml:space="preserve"> </w:t>
      </w:r>
      <w:r>
        <w:rPr>
          <w:lang w:eastAsia="zh-CN"/>
        </w:rPr>
        <w:t xml:space="preserve">as its effective </w:t>
      </w:r>
      <w:r w:rsidRPr="000860FA">
        <w:rPr>
          <w:lang w:eastAsia="zh-CN"/>
        </w:rPr>
        <w:t>DRX cycle</w:t>
      </w:r>
      <w:r>
        <w:rPr>
          <w:lang w:eastAsia="zh-CN"/>
        </w:rPr>
        <w:t xml:space="preserve"> for paging monitoring. This selection ensures that the latency requirements for </w:t>
      </w:r>
      <w:r w:rsidRPr="000860FA">
        <w:rPr>
          <w:lang w:eastAsia="zh-CN"/>
        </w:rPr>
        <w:t>both purposes</w:t>
      </w:r>
      <w:r>
        <w:rPr>
          <w:lang w:eastAsia="zh-CN"/>
        </w:rPr>
        <w:t xml:space="preserve"> are met. During each selected DRX cycle, the UE wakes up </w:t>
      </w:r>
      <w:r w:rsidR="00D172EE">
        <w:rPr>
          <w:lang w:eastAsia="zh-CN"/>
        </w:rPr>
        <w:t xml:space="preserve">once </w:t>
      </w:r>
      <w:r>
        <w:rPr>
          <w:lang w:eastAsia="zh-CN"/>
        </w:rPr>
        <w:t xml:space="preserve">and monitors </w:t>
      </w:r>
      <w:r w:rsidRPr="000860FA">
        <w:rPr>
          <w:lang w:eastAsia="zh-CN"/>
        </w:rPr>
        <w:t>both PDCCH and PDSCH</w:t>
      </w:r>
      <w:r>
        <w:rPr>
          <w:lang w:eastAsia="zh-CN"/>
        </w:rPr>
        <w:t>.</w:t>
      </w:r>
      <w:r w:rsidR="008B2611">
        <w:rPr>
          <w:lang w:eastAsia="zh-CN"/>
        </w:rPr>
        <w:t xml:space="preserve"> Most likely, 6GR will reuse </w:t>
      </w:r>
      <w:r w:rsidR="00D46316">
        <w:rPr>
          <w:lang w:eastAsia="zh-CN"/>
        </w:rPr>
        <w:t>the same</w:t>
      </w:r>
      <w:r w:rsidR="008B2611">
        <w:rPr>
          <w:lang w:eastAsia="zh-CN"/>
        </w:rPr>
        <w:t xml:space="preserve"> scheme for the DRX cycle configuration and determination for paging PDCCH and PDSCH monitoring. </w:t>
      </w:r>
    </w:p>
    <w:p w14:paraId="366D8ECF" w14:textId="49B819F1" w:rsidR="000860FA" w:rsidRDefault="000860FA" w:rsidP="000860FA">
      <w:pPr>
        <w:jc w:val="both"/>
        <w:rPr>
          <w:lang w:eastAsia="zh-CN"/>
        </w:rPr>
      </w:pPr>
      <w:r>
        <w:rPr>
          <w:lang w:eastAsia="zh-CN"/>
        </w:rPr>
        <w:lastRenderedPageBreak/>
        <w:t xml:space="preserve">However, this mechanism can result in </w:t>
      </w:r>
      <w:r w:rsidRPr="000860FA">
        <w:rPr>
          <w:lang w:eastAsia="zh-CN"/>
        </w:rPr>
        <w:t>extra UE power consumption</w:t>
      </w:r>
      <w:r>
        <w:rPr>
          <w:lang w:eastAsia="zh-CN"/>
        </w:rPr>
        <w:t xml:space="preserve"> if the </w:t>
      </w:r>
      <w:r w:rsidRPr="000860FA">
        <w:rPr>
          <w:lang w:eastAsia="zh-CN"/>
        </w:rPr>
        <w:t>UE-specific DRX cycle is longer</w:t>
      </w:r>
      <w:r>
        <w:rPr>
          <w:lang w:eastAsia="zh-CN"/>
        </w:rPr>
        <w:t xml:space="preserve"> than the Cell-specific DRX cycle. For instance, as illustrated in the following figure, the UE is forced to </w:t>
      </w:r>
      <w:r w:rsidR="00803463">
        <w:rPr>
          <w:lang w:eastAsia="zh-CN"/>
        </w:rPr>
        <w:t>PDSCH monitoring</w:t>
      </w:r>
      <w:r>
        <w:rPr>
          <w:lang w:eastAsia="zh-CN"/>
        </w:rPr>
        <w:t xml:space="preserve"> more frequently than needed for its MT service, increasing </w:t>
      </w:r>
      <w:r w:rsidR="00814C0E">
        <w:rPr>
          <w:rFonts w:hint="eastAsia"/>
          <w:lang w:eastAsia="zh-CN"/>
        </w:rPr>
        <w:t>power</w:t>
      </w:r>
      <w:r w:rsidR="00814C0E">
        <w:rPr>
          <w:lang w:eastAsia="zh-CN"/>
        </w:rPr>
        <w:t xml:space="preserve"> </w:t>
      </w:r>
      <w:r w:rsidR="00814C0E">
        <w:rPr>
          <w:rFonts w:hint="eastAsia"/>
          <w:lang w:eastAsia="zh-CN"/>
        </w:rPr>
        <w:t>consumption</w:t>
      </w:r>
      <w:r>
        <w:rPr>
          <w:lang w:eastAsia="zh-CN"/>
        </w:rPr>
        <w:t>.</w:t>
      </w:r>
    </w:p>
    <w:p w14:paraId="141D58D7" w14:textId="77777777" w:rsidR="00470F86" w:rsidRDefault="00E5264F">
      <w:pPr>
        <w:pStyle w:val="afa"/>
        <w:keepNext/>
        <w:jc w:val="both"/>
      </w:pPr>
      <w:r>
        <w:object w:dxaOrig="9601" w:dyaOrig="1611" w14:anchorId="4CCD58B3">
          <v:shape id="_x0000_i1032" type="#_x0000_t75" style="width:479.5pt;height:81pt" o:ole="">
            <v:imagedata r:id="rId28" o:title=""/>
          </v:shape>
          <o:OLEObject Type="Embed" ProgID="Visio.Drawing.15" ShapeID="_x0000_i1032" DrawAspect="Content" ObjectID="_1824041257" r:id="rId29"/>
        </w:object>
      </w:r>
    </w:p>
    <w:p w14:paraId="0436F8C8" w14:textId="292C10F5" w:rsidR="00134B34" w:rsidRPr="00013910" w:rsidRDefault="00470F86" w:rsidP="00013910">
      <w:pPr>
        <w:pStyle w:val="afa"/>
        <w:jc w:val="center"/>
        <w:rPr>
          <w:b/>
        </w:rPr>
      </w:pPr>
      <w:r w:rsidRPr="00013910">
        <w:rPr>
          <w:b/>
        </w:rPr>
        <w:t xml:space="preserve">Figure </w:t>
      </w:r>
      <w:r w:rsidRPr="00013910">
        <w:rPr>
          <w:b/>
        </w:rPr>
        <w:fldChar w:fldCharType="begin"/>
      </w:r>
      <w:r w:rsidRPr="00013910">
        <w:rPr>
          <w:b/>
        </w:rPr>
        <w:instrText xml:space="preserve"> SEQ Figure \* ARABIC </w:instrText>
      </w:r>
      <w:r w:rsidRPr="00013910">
        <w:rPr>
          <w:b/>
        </w:rPr>
        <w:fldChar w:fldCharType="separate"/>
      </w:r>
      <w:r w:rsidR="00F711DC">
        <w:rPr>
          <w:b/>
          <w:noProof/>
        </w:rPr>
        <w:t>9</w:t>
      </w:r>
      <w:r w:rsidRPr="00013910">
        <w:rPr>
          <w:b/>
        </w:rPr>
        <w:fldChar w:fldCharType="end"/>
      </w:r>
      <w:r w:rsidRPr="00013910">
        <w:rPr>
          <w:b/>
        </w:rPr>
        <w:t xml:space="preserve">. Extra Paging PDSCH </w:t>
      </w:r>
      <w:r w:rsidR="00DE2E30" w:rsidRPr="00013910">
        <w:rPr>
          <w:b/>
        </w:rPr>
        <w:t>monitoring</w:t>
      </w:r>
      <w:r w:rsidRPr="00013910">
        <w:rPr>
          <w:b/>
        </w:rPr>
        <w:t xml:space="preserve"> in NR</w:t>
      </w:r>
    </w:p>
    <w:p w14:paraId="7CB6C6E7" w14:textId="6F193CA9" w:rsidR="0053227C" w:rsidRPr="0053227C" w:rsidRDefault="0053227C" w:rsidP="0053227C">
      <w:pPr>
        <w:jc w:val="both"/>
        <w:rPr>
          <w:lang w:val="en-US" w:eastAsia="zh-CN"/>
        </w:rPr>
      </w:pPr>
      <w:r w:rsidRPr="0053227C">
        <w:rPr>
          <w:lang w:val="en-US" w:eastAsia="zh-CN"/>
        </w:rPr>
        <w:t>In the provided figure</w:t>
      </w:r>
      <w:r w:rsidR="004B6354">
        <w:rPr>
          <w:lang w:val="en-US" w:eastAsia="zh-CN"/>
        </w:rPr>
        <w:t xml:space="preserve"> above</w:t>
      </w:r>
      <w:r w:rsidRPr="0053227C">
        <w:rPr>
          <w:lang w:val="en-US" w:eastAsia="zh-CN"/>
        </w:rPr>
        <w:t xml:space="preserve">, the UE is configured with a 1280ms UE-specific DRX cycle and a 640ms cell-specific DRX cycle. According to the standard NR paging mechanism, the UE is required to monitor both the PDCCH and PDSCH </w:t>
      </w:r>
      <w:r w:rsidR="00946063">
        <w:rPr>
          <w:rFonts w:hint="eastAsia"/>
          <w:lang w:val="en-US" w:eastAsia="zh-CN"/>
        </w:rPr>
        <w:t>once</w:t>
      </w:r>
      <w:r w:rsidR="00946063">
        <w:rPr>
          <w:lang w:val="en-US" w:eastAsia="zh-CN"/>
        </w:rPr>
        <w:t xml:space="preserve"> </w:t>
      </w:r>
      <w:r w:rsidRPr="0053227C">
        <w:rPr>
          <w:lang w:val="en-US" w:eastAsia="zh-CN"/>
        </w:rPr>
        <w:t xml:space="preserve">every 640ms. This results in the UE performing extra, potentially unnecessary, PDSCH monitoring once per 1280ms, as illustrated by the purple blocks. </w:t>
      </w:r>
      <w:r w:rsidR="006F3510" w:rsidRPr="006F3510">
        <w:rPr>
          <w:lang w:val="en-US" w:eastAsia="zh-CN"/>
        </w:rPr>
        <w:t xml:space="preserve">This </w:t>
      </w:r>
      <w:r w:rsidR="006F3510">
        <w:rPr>
          <w:lang w:val="en-US" w:eastAsia="zh-CN"/>
        </w:rPr>
        <w:t>NR</w:t>
      </w:r>
      <w:r w:rsidR="006F3510" w:rsidRPr="006F3510">
        <w:rPr>
          <w:lang w:val="en-US" w:eastAsia="zh-CN"/>
        </w:rPr>
        <w:t xml:space="preserve"> approach provides better-than-expected latency performance </w:t>
      </w:r>
      <w:r w:rsidR="00803463">
        <w:rPr>
          <w:rFonts w:hint="eastAsia"/>
          <w:lang w:val="en-US" w:eastAsia="zh-CN"/>
        </w:rPr>
        <w:t>for</w:t>
      </w:r>
      <w:r w:rsidR="00803463">
        <w:rPr>
          <w:lang w:val="en-US" w:eastAsia="zh-CN"/>
        </w:rPr>
        <w:t xml:space="preserve"> MT </w:t>
      </w:r>
      <w:r w:rsidR="00803463">
        <w:rPr>
          <w:rFonts w:hint="eastAsia"/>
          <w:lang w:val="en-US" w:eastAsia="zh-CN"/>
        </w:rPr>
        <w:t>service</w:t>
      </w:r>
      <w:r w:rsidR="00803463">
        <w:rPr>
          <w:lang w:val="en-US" w:eastAsia="zh-CN"/>
        </w:rPr>
        <w:t xml:space="preserve"> </w:t>
      </w:r>
      <w:r w:rsidR="006F3510" w:rsidRPr="006F3510">
        <w:rPr>
          <w:lang w:val="en-US" w:eastAsia="zh-CN"/>
        </w:rPr>
        <w:t>but wastes power.</w:t>
      </w:r>
      <w:r>
        <w:rPr>
          <w:lang w:val="en-US" w:eastAsia="zh-CN"/>
        </w:rPr>
        <w:t xml:space="preserve"> </w:t>
      </w:r>
      <w:r w:rsidRPr="0053227C">
        <w:rPr>
          <w:lang w:val="en-US" w:eastAsia="zh-CN"/>
        </w:rPr>
        <w:t xml:space="preserve">During the </w:t>
      </w:r>
      <w:r w:rsidR="008B2611">
        <w:rPr>
          <w:lang w:val="en-US" w:eastAsia="zh-CN"/>
        </w:rPr>
        <w:t>Rel-</w:t>
      </w:r>
      <w:r w:rsidRPr="0053227C">
        <w:rPr>
          <w:lang w:val="en-US" w:eastAsia="zh-CN"/>
        </w:rPr>
        <w:t xml:space="preserve">17 "NR UE power saving enhancements" work item, it was confirmed that monitoring the Paging PDCCH&amp;PDSCH typically necessitates more SSB measurements compared to merely monitoring the Paging PDCCH. Consequently, these extra PDSCH monitoring lead to additional </w:t>
      </w:r>
      <w:r>
        <w:rPr>
          <w:lang w:eastAsia="zh-CN"/>
        </w:rPr>
        <w:t>UE power consumption for</w:t>
      </w:r>
      <w:r w:rsidRPr="0053227C">
        <w:rPr>
          <w:lang w:val="en-US" w:eastAsia="zh-CN"/>
        </w:rPr>
        <w:t xml:space="preserve"> </w:t>
      </w:r>
      <w:r w:rsidR="00946063">
        <w:rPr>
          <w:rFonts w:hint="eastAsia"/>
          <w:lang w:val="en-US" w:eastAsia="zh-CN"/>
        </w:rPr>
        <w:t>extra</w:t>
      </w:r>
      <w:r w:rsidR="00946063">
        <w:rPr>
          <w:lang w:val="en-US" w:eastAsia="zh-CN"/>
        </w:rPr>
        <w:t xml:space="preserve"> </w:t>
      </w:r>
      <w:r w:rsidRPr="0053227C">
        <w:rPr>
          <w:lang w:val="en-US" w:eastAsia="zh-CN"/>
        </w:rPr>
        <w:t>SSB measurement</w:t>
      </w:r>
      <w:r w:rsidR="006F3510">
        <w:rPr>
          <w:lang w:val="en-US" w:eastAsia="zh-CN"/>
        </w:rPr>
        <w:t>s</w:t>
      </w:r>
      <w:r w:rsidRPr="0053227C">
        <w:rPr>
          <w:lang w:val="en-US" w:eastAsia="zh-CN"/>
        </w:rPr>
        <w:t>.</w:t>
      </w:r>
    </w:p>
    <w:p w14:paraId="230D2006" w14:textId="6B435F9B" w:rsidR="00295370" w:rsidRDefault="003B00DA" w:rsidP="00E50D5A">
      <w:pPr>
        <w:pStyle w:val="af3"/>
        <w:numPr>
          <w:ilvl w:val="0"/>
          <w:numId w:val="7"/>
        </w:numPr>
        <w:ind w:left="0" w:firstLineChars="0" w:firstLine="0"/>
        <w:jc w:val="both"/>
        <w:rPr>
          <w:b/>
          <w:lang w:val="en-US" w:eastAsia="zh-CN"/>
        </w:rPr>
      </w:pPr>
      <w:bookmarkStart w:id="19" w:name="_Ref213419317"/>
      <w:r w:rsidRPr="007173F1">
        <w:rPr>
          <w:b/>
          <w:lang w:val="en-US" w:eastAsia="zh-CN"/>
        </w:rPr>
        <w:t xml:space="preserve">In 5G, the short message and the Mobile-Terminated (MT) notification are carried in the PDCCH and PDSCH respectively, each having a distinct latency requirement for delivery. However, </w:t>
      </w:r>
      <w:r w:rsidRPr="007173F1">
        <w:rPr>
          <w:b/>
        </w:rPr>
        <w:t xml:space="preserve">they are currently designed for joint monitoring </w:t>
      </w:r>
      <w:r w:rsidR="007173F1" w:rsidRPr="007173F1">
        <w:rPr>
          <w:b/>
        </w:rPr>
        <w:t>to meet the stricter latency requirement</w:t>
      </w:r>
      <w:r w:rsidRPr="007173F1">
        <w:rPr>
          <w:b/>
          <w:lang w:val="en-US" w:eastAsia="zh-CN"/>
        </w:rPr>
        <w:t>, which unfortunately leads to extra UE power consumption.</w:t>
      </w:r>
      <w:bookmarkEnd w:id="19"/>
    </w:p>
    <w:p w14:paraId="0E2740C1" w14:textId="0AC82F3D" w:rsidR="007173F1" w:rsidRPr="00500EA5" w:rsidRDefault="00500EA5" w:rsidP="007173F1">
      <w:pPr>
        <w:pStyle w:val="af3"/>
        <w:ind w:firstLineChars="0" w:firstLine="0"/>
        <w:jc w:val="both"/>
        <w:rPr>
          <w:lang w:val="en-US" w:eastAsia="zh-CN"/>
        </w:rPr>
      </w:pPr>
      <w:r w:rsidRPr="00500EA5">
        <w:rPr>
          <w:rFonts w:hint="eastAsia"/>
          <w:lang w:val="en-US" w:eastAsia="zh-CN"/>
        </w:rPr>
        <w:t>T</w:t>
      </w:r>
      <w:r w:rsidRPr="00500EA5">
        <w:rPr>
          <w:lang w:val="en-US" w:eastAsia="zh-CN"/>
        </w:rPr>
        <w:t>ake the above two observations into account, we propose:</w:t>
      </w:r>
    </w:p>
    <w:p w14:paraId="77D4BDDC" w14:textId="3AF0AE6E" w:rsidR="00AD697B" w:rsidRDefault="00AD697B" w:rsidP="00E50D5A">
      <w:pPr>
        <w:pStyle w:val="af3"/>
        <w:numPr>
          <w:ilvl w:val="0"/>
          <w:numId w:val="8"/>
        </w:numPr>
        <w:ind w:left="0" w:firstLineChars="0" w:firstLine="0"/>
        <w:jc w:val="both"/>
        <w:rPr>
          <w:b/>
          <w:bCs/>
          <w:lang w:val="en-US" w:eastAsia="zh-CN"/>
        </w:rPr>
      </w:pPr>
      <w:bookmarkStart w:id="20" w:name="_Ref213419320"/>
      <w:r w:rsidRPr="00AD697B">
        <w:rPr>
          <w:b/>
          <w:bCs/>
          <w:lang w:val="en-US" w:eastAsia="zh-CN"/>
        </w:rPr>
        <w:t xml:space="preserve">The 6GR should </w:t>
      </w:r>
      <w:r w:rsidR="003A3E1B">
        <w:rPr>
          <w:rFonts w:hint="eastAsia"/>
          <w:b/>
          <w:bCs/>
          <w:lang w:val="en-US" w:eastAsia="zh-CN"/>
        </w:rPr>
        <w:t>study</w:t>
      </w:r>
      <w:r w:rsidR="003A3E1B">
        <w:rPr>
          <w:b/>
          <w:bCs/>
          <w:lang w:val="en-US" w:eastAsia="zh-CN"/>
        </w:rPr>
        <w:t xml:space="preserve"> </w:t>
      </w:r>
      <w:r>
        <w:rPr>
          <w:rFonts w:hint="eastAsia"/>
          <w:b/>
          <w:bCs/>
          <w:lang w:val="en-US" w:eastAsia="zh-CN"/>
        </w:rPr>
        <w:t>paging</w:t>
      </w:r>
      <w:r>
        <w:rPr>
          <w:b/>
          <w:bCs/>
          <w:lang w:val="en-US" w:eastAsia="zh-CN"/>
        </w:rPr>
        <w:t xml:space="preserve"> </w:t>
      </w:r>
      <w:r>
        <w:rPr>
          <w:rFonts w:hint="eastAsia"/>
          <w:b/>
          <w:bCs/>
          <w:lang w:val="en-US" w:eastAsia="zh-CN"/>
        </w:rPr>
        <w:t>mechanism</w:t>
      </w:r>
      <w:r>
        <w:rPr>
          <w:b/>
          <w:bCs/>
          <w:lang w:val="en-US" w:eastAsia="zh-CN"/>
        </w:rPr>
        <w:t xml:space="preserve"> </w:t>
      </w:r>
      <w:r w:rsidR="003A3E1B">
        <w:rPr>
          <w:rFonts w:hint="eastAsia"/>
          <w:b/>
          <w:bCs/>
          <w:lang w:val="en-US" w:eastAsia="zh-CN"/>
        </w:rPr>
        <w:t>enable</w:t>
      </w:r>
      <w:r w:rsidR="003A3E1B">
        <w:rPr>
          <w:b/>
          <w:bCs/>
          <w:lang w:val="en-US" w:eastAsia="zh-CN"/>
        </w:rPr>
        <w:t xml:space="preserve"> </w:t>
      </w:r>
      <w:r w:rsidR="00DE2E30">
        <w:rPr>
          <w:b/>
          <w:bCs/>
          <w:lang w:val="en-US" w:eastAsia="zh-CN"/>
        </w:rPr>
        <w:t>efficient</w:t>
      </w:r>
      <w:r>
        <w:rPr>
          <w:b/>
          <w:bCs/>
          <w:lang w:val="en-US" w:eastAsia="zh-CN"/>
        </w:rPr>
        <w:t xml:space="preserve"> </w:t>
      </w:r>
      <w:r w:rsidRPr="009879A1">
        <w:rPr>
          <w:b/>
          <w:bCs/>
          <w:lang w:val="en-US" w:eastAsia="zh-CN"/>
        </w:rPr>
        <w:t>UE power saving</w:t>
      </w:r>
      <w:r w:rsidRPr="00AD697B">
        <w:rPr>
          <w:b/>
          <w:bCs/>
          <w:lang w:val="en-US" w:eastAsia="zh-CN"/>
        </w:rPr>
        <w:t>, including:</w:t>
      </w:r>
      <w:bookmarkEnd w:id="20"/>
    </w:p>
    <w:p w14:paraId="5C267879" w14:textId="318E721D" w:rsidR="003A3E1B" w:rsidRPr="000D0B9F" w:rsidRDefault="003A3E1B" w:rsidP="009B7606">
      <w:pPr>
        <w:pStyle w:val="af3"/>
        <w:numPr>
          <w:ilvl w:val="0"/>
          <w:numId w:val="18"/>
        </w:numPr>
        <w:ind w:firstLineChars="0"/>
        <w:jc w:val="both"/>
        <w:rPr>
          <w:b/>
        </w:rPr>
      </w:pPr>
      <w:r w:rsidRPr="000D0B9F">
        <w:rPr>
          <w:b/>
        </w:rPr>
        <w:t xml:space="preserve">Aim to support </w:t>
      </w:r>
      <w:r w:rsidR="00AF4F6D" w:rsidRPr="000D0B9F">
        <w:rPr>
          <w:b/>
        </w:rPr>
        <w:t xml:space="preserve">wake up mechanism </w:t>
      </w:r>
      <w:r w:rsidRPr="000D0B9F">
        <w:rPr>
          <w:b/>
        </w:rPr>
        <w:t xml:space="preserve">for paging reception from Day-1. Similar design </w:t>
      </w:r>
      <w:r w:rsidR="00442F88" w:rsidRPr="000D0B9F">
        <w:rPr>
          <w:b/>
        </w:rPr>
        <w:t>for LP-WUS</w:t>
      </w:r>
      <w:r w:rsidR="00E9722A" w:rsidRPr="000D0B9F">
        <w:rPr>
          <w:b/>
        </w:rPr>
        <w:t>/WUR</w:t>
      </w:r>
      <w:r w:rsidRPr="000D0B9F">
        <w:rPr>
          <w:b/>
        </w:rPr>
        <w:t xml:space="preserve"> in 5G NR is reused as the baseline.</w:t>
      </w:r>
    </w:p>
    <w:p w14:paraId="67B8D087" w14:textId="70A44365" w:rsidR="00AC7FFC" w:rsidRPr="009B7606" w:rsidRDefault="00F92D4E" w:rsidP="00DC7795">
      <w:pPr>
        <w:pStyle w:val="af3"/>
        <w:numPr>
          <w:ilvl w:val="0"/>
          <w:numId w:val="18"/>
        </w:numPr>
        <w:ind w:firstLineChars="0"/>
        <w:jc w:val="both"/>
        <w:rPr>
          <w:b/>
          <w:bCs/>
          <w:lang w:val="en-US" w:eastAsia="zh-CN"/>
        </w:rPr>
      </w:pPr>
      <w:r w:rsidRPr="009B7606">
        <w:rPr>
          <w:b/>
        </w:rPr>
        <w:t xml:space="preserve">Investigate decoupling the monitoring of short message and MT notification to prevent the additional UE power consumption associated with the increased MT notification monitoring rate </w:t>
      </w:r>
      <w:r w:rsidRPr="009B7606">
        <w:rPr>
          <w:rFonts w:hint="eastAsia"/>
          <w:b/>
        </w:rPr>
        <w:t>caused</w:t>
      </w:r>
      <w:r w:rsidRPr="009B7606">
        <w:rPr>
          <w:b/>
        </w:rPr>
        <w:t xml:space="preserve"> </w:t>
      </w:r>
      <w:r w:rsidRPr="009B7606">
        <w:rPr>
          <w:rFonts w:hint="eastAsia"/>
          <w:b/>
        </w:rPr>
        <w:t>by</w:t>
      </w:r>
      <w:r w:rsidRPr="009B7606">
        <w:rPr>
          <w:b/>
        </w:rPr>
        <w:t xml:space="preserve"> </w:t>
      </w:r>
      <w:r w:rsidRPr="009B7606">
        <w:rPr>
          <w:rFonts w:hint="eastAsia"/>
          <w:b/>
        </w:rPr>
        <w:t>joint</w:t>
      </w:r>
      <w:r w:rsidRPr="009B7606">
        <w:rPr>
          <w:b/>
        </w:rPr>
        <w:t xml:space="preserve"> </w:t>
      </w:r>
      <w:r w:rsidRPr="009B7606">
        <w:rPr>
          <w:rFonts w:hint="eastAsia"/>
          <w:b/>
        </w:rPr>
        <w:t>design</w:t>
      </w:r>
      <w:r w:rsidR="00924D29" w:rsidRPr="009B7606">
        <w:rPr>
          <w:b/>
        </w:rPr>
        <w:t xml:space="preserve"> from Day-1</w:t>
      </w:r>
      <w:r w:rsidRPr="009B7606">
        <w:rPr>
          <w:b/>
        </w:rPr>
        <w:t>.</w:t>
      </w:r>
    </w:p>
    <w:p w14:paraId="5145152B" w14:textId="0CF01218" w:rsidR="006B145C" w:rsidRPr="009F19D3" w:rsidRDefault="005F3ED2" w:rsidP="009F19D3">
      <w:pPr>
        <w:pStyle w:val="af3"/>
        <w:keepNext/>
        <w:keepLines/>
        <w:widowControl w:val="0"/>
        <w:numPr>
          <w:ilvl w:val="1"/>
          <w:numId w:val="3"/>
        </w:numPr>
        <w:tabs>
          <w:tab w:val="num" w:pos="567"/>
        </w:tabs>
        <w:spacing w:before="240" w:after="240" w:line="240" w:lineRule="auto"/>
        <w:ind w:firstLineChars="0"/>
        <w:outlineLvl w:val="1"/>
        <w:rPr>
          <w:rFonts w:eastAsia="宋体" w:cs="Arial"/>
          <w:bCs/>
          <w:iCs/>
          <w:sz w:val="32"/>
          <w:szCs w:val="32"/>
          <w:lang w:eastAsia="zh-CN"/>
        </w:rPr>
      </w:pPr>
      <w:r w:rsidRPr="009F19D3">
        <w:rPr>
          <w:rFonts w:eastAsia="宋体" w:cs="Arial"/>
          <w:bCs/>
          <w:iCs/>
          <w:sz w:val="32"/>
          <w:szCs w:val="32"/>
          <w:lang w:eastAsia="zh-CN"/>
        </w:rPr>
        <w:t>Spectrum Aggregation</w:t>
      </w:r>
      <w:r w:rsidR="00EA55C6">
        <w:rPr>
          <w:rFonts w:eastAsia="宋体" w:cs="Arial"/>
          <w:bCs/>
          <w:iCs/>
          <w:sz w:val="32"/>
          <w:szCs w:val="32"/>
          <w:lang w:eastAsia="zh-CN"/>
        </w:rPr>
        <w:t xml:space="preserve"> for </w:t>
      </w:r>
      <w:r w:rsidR="00EA55C6" w:rsidRPr="00EA55C6">
        <w:rPr>
          <w:rFonts w:eastAsia="宋体" w:cs="Arial"/>
          <w:bCs/>
          <w:iCs/>
          <w:sz w:val="32"/>
          <w:szCs w:val="32"/>
          <w:lang w:eastAsia="zh-CN"/>
        </w:rPr>
        <w:t xml:space="preserve">IDLE/INACTIVE </w:t>
      </w:r>
      <w:r w:rsidR="00EA55C6">
        <w:rPr>
          <w:rFonts w:eastAsia="宋体" w:cs="Arial"/>
          <w:bCs/>
          <w:iCs/>
          <w:sz w:val="32"/>
          <w:szCs w:val="32"/>
          <w:lang w:eastAsia="zh-CN"/>
        </w:rPr>
        <w:t xml:space="preserve">mode </w:t>
      </w:r>
      <w:r w:rsidR="00EA55C6" w:rsidRPr="00EA55C6">
        <w:rPr>
          <w:rFonts w:eastAsia="宋体" w:cs="Arial"/>
          <w:bCs/>
          <w:iCs/>
          <w:sz w:val="32"/>
          <w:szCs w:val="32"/>
          <w:lang w:eastAsia="zh-CN"/>
        </w:rPr>
        <w:t>operation</w:t>
      </w:r>
      <w:r w:rsidR="00D3461D" w:rsidRPr="004F30AD">
        <w:rPr>
          <w:rFonts w:eastAsia="微软雅黑" w:hint="eastAsia"/>
          <w:sz w:val="28"/>
          <w:szCs w:val="28"/>
          <w:lang w:val="en-US" w:eastAsia="zh-CN"/>
        </w:rPr>
        <w:t>（建辉）</w:t>
      </w:r>
    </w:p>
    <w:p w14:paraId="2D6C30FF" w14:textId="4993FA2F" w:rsidR="00C7721A" w:rsidRDefault="004F326E" w:rsidP="00476724">
      <w:pPr>
        <w:jc w:val="both"/>
      </w:pPr>
      <w:r w:rsidRPr="004F326E">
        <w:t>During</w:t>
      </w:r>
      <w:r>
        <w:t xml:space="preserve"> last meeting, </w:t>
      </w:r>
      <w:r w:rsidR="00C7721A">
        <w:t>RAN2 initiated some discussion on spectrum aggregation</w:t>
      </w:r>
      <w:r w:rsidR="000D0B9F">
        <w:fldChar w:fldCharType="begin"/>
      </w:r>
      <w:r w:rsidR="000D0B9F">
        <w:instrText xml:space="preserve"> REF _Ref213336043 \r \h </w:instrText>
      </w:r>
      <w:r w:rsidR="000D0B9F">
        <w:fldChar w:fldCharType="separate"/>
      </w:r>
      <w:r w:rsidR="000D0B9F">
        <w:t>[1]</w:t>
      </w:r>
      <w:r w:rsidR="000D0B9F">
        <w:fldChar w:fldCharType="end"/>
      </w:r>
      <w:r w:rsidR="00C7721A">
        <w:t xml:space="preserve">: </w:t>
      </w:r>
    </w:p>
    <w:tbl>
      <w:tblPr>
        <w:tblStyle w:val="af6"/>
        <w:tblW w:w="0" w:type="auto"/>
        <w:tblLook w:val="04A0" w:firstRow="1" w:lastRow="0" w:firstColumn="1" w:lastColumn="0" w:noHBand="0" w:noVBand="1"/>
      </w:tblPr>
      <w:tblGrid>
        <w:gridCol w:w="9629"/>
      </w:tblGrid>
      <w:tr w:rsidR="00C7721A" w14:paraId="7FF86D01" w14:textId="77777777" w:rsidTr="00C7721A">
        <w:tc>
          <w:tcPr>
            <w:tcW w:w="9629" w:type="dxa"/>
          </w:tcPr>
          <w:p w14:paraId="4BD69F10" w14:textId="77777777" w:rsidR="00C51B29" w:rsidRPr="00C51B29" w:rsidRDefault="00C51B29" w:rsidP="00C51B29">
            <w:pPr>
              <w:spacing w:after="0" w:line="240" w:lineRule="auto"/>
              <w:jc w:val="both"/>
              <w:rPr>
                <w:b/>
              </w:rPr>
            </w:pPr>
            <w:r w:rsidRPr="00C51B29">
              <w:rPr>
                <w:b/>
              </w:rPr>
              <w:t>Agreements on Spectrum aggregation</w:t>
            </w:r>
          </w:p>
          <w:p w14:paraId="03A11457" w14:textId="77777777" w:rsidR="00C51B29" w:rsidRPr="00C51B29" w:rsidRDefault="00C51B29" w:rsidP="00C51B29">
            <w:pPr>
              <w:spacing w:after="0" w:line="240" w:lineRule="auto"/>
              <w:jc w:val="both"/>
            </w:pPr>
            <w:r w:rsidRPr="00C51B29">
              <w:t>1</w:t>
            </w:r>
            <w:r w:rsidRPr="00C51B29">
              <w:tab/>
              <w:t xml:space="preserve">Study spectrum aggregation of multiple pieces of spectrum and understand the issues that need to be addressed.     </w:t>
            </w:r>
          </w:p>
          <w:p w14:paraId="527224BE" w14:textId="5595F3D1" w:rsidR="00C7721A" w:rsidRDefault="00C51B29" w:rsidP="00C51B29">
            <w:pPr>
              <w:spacing w:after="0" w:line="240" w:lineRule="auto"/>
              <w:jc w:val="both"/>
            </w:pPr>
            <w:r w:rsidRPr="00C51B29">
              <w:t>2</w:t>
            </w:r>
            <w:r w:rsidRPr="00C51B29">
              <w:tab/>
              <w:t>Study how to use UL and DL spectrum more efficiently (</w:t>
            </w:r>
            <w:proofErr w:type="gramStart"/>
            <w:r w:rsidRPr="00C51B29">
              <w:t>e.g.</w:t>
            </w:r>
            <w:proofErr w:type="gramEnd"/>
            <w:r w:rsidRPr="00C51B29">
              <w:t xml:space="preserve"> decoupling of UL and DL, etc).  Understand the deployment scenarios and problems to address</w:t>
            </w:r>
          </w:p>
        </w:tc>
      </w:tr>
    </w:tbl>
    <w:p w14:paraId="0AD03E1A" w14:textId="5815AE0D" w:rsidR="0019242D" w:rsidRDefault="000632CD" w:rsidP="00C51B29">
      <w:pPr>
        <w:spacing w:before="120"/>
        <w:jc w:val="both"/>
      </w:pPr>
      <w:r>
        <w:rPr>
          <w:rFonts w:hint="eastAsia"/>
          <w:lang w:eastAsia="zh-CN"/>
        </w:rPr>
        <w:t>Since</w:t>
      </w:r>
      <w:r>
        <w:rPr>
          <w:lang w:eastAsia="zh-CN"/>
        </w:rPr>
        <w:t xml:space="preserve"> </w:t>
      </w:r>
      <w:r>
        <w:rPr>
          <w:rFonts w:hint="eastAsia"/>
          <w:lang w:eastAsia="zh-CN"/>
        </w:rPr>
        <w:t>s</w:t>
      </w:r>
      <w:r w:rsidRPr="000632CD">
        <w:rPr>
          <w:lang w:eastAsia="zh-CN"/>
        </w:rPr>
        <w:t xml:space="preserve">pectrum </w:t>
      </w:r>
      <w:r>
        <w:rPr>
          <w:rFonts w:hint="eastAsia"/>
          <w:lang w:eastAsia="zh-CN"/>
        </w:rPr>
        <w:t>a</w:t>
      </w:r>
      <w:r w:rsidRPr="000632CD">
        <w:rPr>
          <w:lang w:eastAsia="zh-CN"/>
        </w:rPr>
        <w:t>ggregation</w:t>
      </w:r>
      <w:r>
        <w:rPr>
          <w:lang w:eastAsia="zh-CN"/>
        </w:rPr>
        <w:t xml:space="preserve"> for </w:t>
      </w:r>
      <w:r w:rsidR="006D4FF5">
        <w:rPr>
          <w:lang w:eastAsia="zh-CN"/>
        </w:rPr>
        <w:t xml:space="preserve">CONNECTED </w:t>
      </w:r>
      <w:r w:rsidR="006D4FF5">
        <w:rPr>
          <w:rFonts w:hint="eastAsia"/>
          <w:lang w:eastAsia="zh-CN"/>
        </w:rPr>
        <w:t>mode</w:t>
      </w:r>
      <w:r w:rsidR="006D4FF5">
        <w:rPr>
          <w:lang w:eastAsia="zh-CN"/>
        </w:rPr>
        <w:t xml:space="preserve"> operation</w:t>
      </w:r>
      <w:r>
        <w:rPr>
          <w:lang w:eastAsia="zh-CN"/>
        </w:rPr>
        <w:t xml:space="preserve"> </w:t>
      </w:r>
      <w:r>
        <w:rPr>
          <w:rFonts w:hint="eastAsia"/>
          <w:lang w:eastAsia="zh-CN"/>
        </w:rPr>
        <w:t>has</w:t>
      </w:r>
      <w:r>
        <w:rPr>
          <w:lang w:eastAsia="zh-CN"/>
        </w:rPr>
        <w:t xml:space="preserve"> </w:t>
      </w:r>
      <w:r>
        <w:rPr>
          <w:rFonts w:hint="eastAsia"/>
          <w:lang w:eastAsia="zh-CN"/>
        </w:rPr>
        <w:t>been</w:t>
      </w:r>
      <w:r>
        <w:rPr>
          <w:lang w:eastAsia="zh-CN"/>
        </w:rPr>
        <w:t xml:space="preserve"> </w:t>
      </w:r>
      <w:r>
        <w:rPr>
          <w:rFonts w:hint="eastAsia"/>
          <w:lang w:eastAsia="zh-CN"/>
        </w:rPr>
        <w:t>specified</w:t>
      </w:r>
      <w:r>
        <w:rPr>
          <w:lang w:eastAsia="zh-CN"/>
        </w:rPr>
        <w:t xml:space="preserve"> </w:t>
      </w:r>
      <w:r>
        <w:rPr>
          <w:rFonts w:hint="eastAsia"/>
          <w:lang w:eastAsia="zh-CN"/>
        </w:rPr>
        <w:t>in</w:t>
      </w:r>
      <w:r>
        <w:rPr>
          <w:lang w:eastAsia="zh-CN"/>
        </w:rPr>
        <w:t xml:space="preserve"> LTE/NR </w:t>
      </w:r>
      <w:r>
        <w:rPr>
          <w:rFonts w:hint="eastAsia"/>
          <w:lang w:eastAsia="zh-CN"/>
        </w:rPr>
        <w:t>in</w:t>
      </w:r>
      <w:r>
        <w:rPr>
          <w:lang w:eastAsia="zh-CN"/>
        </w:rPr>
        <w:t xml:space="preserve"> CA </w:t>
      </w:r>
      <w:r>
        <w:rPr>
          <w:rFonts w:hint="eastAsia"/>
          <w:lang w:eastAsia="zh-CN"/>
        </w:rPr>
        <w:t>mechanism</w:t>
      </w:r>
      <w:r>
        <w:rPr>
          <w:lang w:eastAsia="zh-CN"/>
        </w:rPr>
        <w:t xml:space="preserve"> and CA has been agreed to be supported in 6GR, we assume CA based </w:t>
      </w:r>
      <w:r>
        <w:rPr>
          <w:rFonts w:hint="eastAsia"/>
          <w:lang w:eastAsia="zh-CN"/>
        </w:rPr>
        <w:t>s</w:t>
      </w:r>
      <w:r w:rsidRPr="000632CD">
        <w:rPr>
          <w:lang w:eastAsia="zh-CN"/>
        </w:rPr>
        <w:t xml:space="preserve">pectrum </w:t>
      </w:r>
      <w:r>
        <w:rPr>
          <w:rFonts w:hint="eastAsia"/>
          <w:lang w:eastAsia="zh-CN"/>
        </w:rPr>
        <w:t>a</w:t>
      </w:r>
      <w:r w:rsidRPr="000632CD">
        <w:rPr>
          <w:lang w:eastAsia="zh-CN"/>
        </w:rPr>
        <w:t>ggregation</w:t>
      </w:r>
      <w:r>
        <w:rPr>
          <w:lang w:eastAsia="zh-CN"/>
        </w:rPr>
        <w:t xml:space="preserve"> should be the baseline for </w:t>
      </w:r>
      <w:r w:rsidR="006D4FF5">
        <w:rPr>
          <w:lang w:eastAsia="zh-CN"/>
        </w:rPr>
        <w:t xml:space="preserve">CONNECTED </w:t>
      </w:r>
      <w:r w:rsidR="006D4FF5">
        <w:rPr>
          <w:rFonts w:hint="eastAsia"/>
          <w:lang w:eastAsia="zh-CN"/>
        </w:rPr>
        <w:t>mode</w:t>
      </w:r>
      <w:r w:rsidR="006D4FF5">
        <w:rPr>
          <w:lang w:eastAsia="zh-CN"/>
        </w:rPr>
        <w:t xml:space="preserve"> </w:t>
      </w:r>
      <w:r w:rsidRPr="000632CD">
        <w:rPr>
          <w:lang w:eastAsia="zh-CN"/>
        </w:rPr>
        <w:t xml:space="preserve">operation. </w:t>
      </w:r>
      <w:r>
        <w:rPr>
          <w:lang w:eastAsia="zh-CN"/>
        </w:rPr>
        <w:t xml:space="preserve"> Hence, in this section, we </w:t>
      </w:r>
      <w:r w:rsidR="00CD3DB9">
        <w:rPr>
          <w:lang w:eastAsia="zh-CN"/>
        </w:rPr>
        <w:t>focus</w:t>
      </w:r>
      <w:r>
        <w:rPr>
          <w:lang w:eastAsia="zh-CN"/>
        </w:rPr>
        <w:t xml:space="preserve"> </w:t>
      </w:r>
      <w:proofErr w:type="gramStart"/>
      <w:r>
        <w:rPr>
          <w:lang w:eastAsia="zh-CN"/>
        </w:rPr>
        <w:t>on  s</w:t>
      </w:r>
      <w:r w:rsidRPr="000632CD">
        <w:rPr>
          <w:lang w:eastAsia="zh-CN"/>
        </w:rPr>
        <w:t>pectrum</w:t>
      </w:r>
      <w:proofErr w:type="gramEnd"/>
      <w:r w:rsidRPr="000632CD">
        <w:rPr>
          <w:lang w:eastAsia="zh-CN"/>
        </w:rPr>
        <w:t xml:space="preserve"> </w:t>
      </w:r>
      <w:r>
        <w:rPr>
          <w:lang w:eastAsia="zh-CN"/>
        </w:rPr>
        <w:t>a</w:t>
      </w:r>
      <w:r w:rsidRPr="000632CD">
        <w:rPr>
          <w:lang w:eastAsia="zh-CN"/>
        </w:rPr>
        <w:t xml:space="preserve">ggregation for IDLE/INACTIVE mode </w:t>
      </w:r>
      <w:r w:rsidR="00CD3DB9" w:rsidRPr="000632CD">
        <w:rPr>
          <w:lang w:eastAsia="zh-CN"/>
        </w:rPr>
        <w:t>operation</w:t>
      </w:r>
      <w:r w:rsidR="00CD3DB9">
        <w:rPr>
          <w:lang w:eastAsia="zh-CN"/>
        </w:rPr>
        <w:t>.</w:t>
      </w:r>
      <w:r w:rsidR="00CD3DB9">
        <w:t xml:space="preserve"> One</w:t>
      </w:r>
      <w:r w:rsidR="0058000B">
        <w:t xml:space="preserve"> contribution </w:t>
      </w:r>
      <w:r w:rsidR="000D0B9F">
        <w:fldChar w:fldCharType="begin"/>
      </w:r>
      <w:r w:rsidR="000D0B9F">
        <w:instrText xml:space="preserve"> REF _Ref213414404 \r \h </w:instrText>
      </w:r>
      <w:r w:rsidR="000D0B9F">
        <w:fldChar w:fldCharType="separate"/>
      </w:r>
      <w:r w:rsidR="000D0B9F">
        <w:t>[2]</w:t>
      </w:r>
      <w:r w:rsidR="000D0B9F">
        <w:fldChar w:fldCharType="end"/>
      </w:r>
      <w:r w:rsidR="0058000B">
        <w:t xml:space="preserve"> regarding</w:t>
      </w:r>
      <w:r w:rsidR="00EA55C6">
        <w:t xml:space="preserve"> cell model of</w:t>
      </w:r>
      <w:r w:rsidR="0058000B">
        <w:t xml:space="preserve"> single cell with multiple carriers</w:t>
      </w:r>
      <w:r w:rsidR="00EA55C6">
        <w:t xml:space="preserve"> was discussed. We think the following online comments are valuable for further study of spectrum aggregation:</w:t>
      </w:r>
    </w:p>
    <w:p w14:paraId="54716F73" w14:textId="39FBE621" w:rsidR="00EA55C6" w:rsidRDefault="00EA55C6" w:rsidP="00E50D5A">
      <w:pPr>
        <w:pStyle w:val="af3"/>
        <w:numPr>
          <w:ilvl w:val="0"/>
          <w:numId w:val="23"/>
        </w:numPr>
        <w:spacing w:after="0" w:line="240" w:lineRule="auto"/>
        <w:ind w:left="714" w:firstLineChars="0" w:hanging="357"/>
        <w:jc w:val="both"/>
      </w:pPr>
      <w:r>
        <w:t>What’s the benefit from supporting certain cell model so that further study is worthwhile</w:t>
      </w:r>
      <w:r w:rsidR="00680E22">
        <w:t>? If the benefits are shared by the majority view, then w</w:t>
      </w:r>
      <w:r>
        <w:t>hat are the issues to be addressed;</w:t>
      </w:r>
    </w:p>
    <w:p w14:paraId="0FB843A7" w14:textId="71AC1D6E" w:rsidR="0097647E" w:rsidRDefault="0097647E" w:rsidP="00E50D5A">
      <w:pPr>
        <w:pStyle w:val="af3"/>
        <w:numPr>
          <w:ilvl w:val="0"/>
          <w:numId w:val="23"/>
        </w:numPr>
        <w:spacing w:after="0" w:line="240" w:lineRule="auto"/>
        <w:ind w:left="714" w:firstLineChars="0" w:hanging="357"/>
        <w:jc w:val="both"/>
      </w:pPr>
      <w:r>
        <w:t xml:space="preserve">We need to understand the issues to be discussed are for </w:t>
      </w:r>
      <w:r w:rsidRPr="00EA55C6">
        <w:t>IDLE/INACTIVE mode operation</w:t>
      </w:r>
      <w:r>
        <w:t xml:space="preserve"> or for CONNECTED mode operation;</w:t>
      </w:r>
    </w:p>
    <w:p w14:paraId="094C117D" w14:textId="7C58D084" w:rsidR="00EA55C6" w:rsidRPr="004F326E" w:rsidRDefault="00EA55C6" w:rsidP="00E50D5A">
      <w:pPr>
        <w:pStyle w:val="af3"/>
        <w:numPr>
          <w:ilvl w:val="0"/>
          <w:numId w:val="23"/>
        </w:numPr>
        <w:spacing w:after="120" w:line="240" w:lineRule="auto"/>
        <w:ind w:left="714" w:firstLineChars="0" w:hanging="357"/>
        <w:jc w:val="both"/>
      </w:pPr>
      <w:r>
        <w:lastRenderedPageBreak/>
        <w:t xml:space="preserve">We should first study the functional framework. </w:t>
      </w:r>
      <w:r w:rsidR="00C5486C">
        <w:t xml:space="preserve">How the </w:t>
      </w:r>
      <w:r>
        <w:t xml:space="preserve">cell model is </w:t>
      </w:r>
      <w:r w:rsidR="00C5486C">
        <w:t>defined</w:t>
      </w:r>
      <w:r>
        <w:t xml:space="preserve">, regardless it is by </w:t>
      </w:r>
      <w:r w:rsidR="006C3573">
        <w:t xml:space="preserve">having </w:t>
      </w:r>
      <w:r>
        <w:t>a single cell with multi-carriers</w:t>
      </w:r>
      <w:r w:rsidR="00AF05AD">
        <w:t>,</w:t>
      </w:r>
      <w:r>
        <w:t xml:space="preserve"> </w:t>
      </w:r>
      <w:r w:rsidR="006C3573">
        <w:t xml:space="preserve">multiple cells with anchor cell, </w:t>
      </w:r>
      <w:r w:rsidR="00AF05AD">
        <w:t xml:space="preserve">etc., </w:t>
      </w:r>
      <w:r w:rsidR="006C3573">
        <w:t>depends on the</w:t>
      </w:r>
      <w:r w:rsidR="00C5486C">
        <w:t xml:space="preserve"> details within the </w:t>
      </w:r>
      <w:r w:rsidR="006C3573">
        <w:t>framework.</w:t>
      </w:r>
    </w:p>
    <w:p w14:paraId="567D31D6" w14:textId="2161C0F2" w:rsidR="004F326E" w:rsidRDefault="00680E22" w:rsidP="00476724">
      <w:pPr>
        <w:jc w:val="both"/>
      </w:pPr>
      <w:r w:rsidRPr="00680E22">
        <w:t xml:space="preserve">In </w:t>
      </w:r>
      <w:r>
        <w:t xml:space="preserve">this </w:t>
      </w:r>
      <w:r w:rsidR="00AF05AD">
        <w:t>section</w:t>
      </w:r>
      <w:r>
        <w:t xml:space="preserve">, </w:t>
      </w:r>
      <w:r w:rsidR="00AF05AD">
        <w:t xml:space="preserve">we will focus on the </w:t>
      </w:r>
      <w:r w:rsidR="00AF05AD" w:rsidRPr="00AF05AD">
        <w:t>functional framework for IDLE/INACTIVE mode operation in multi-carrier deployment scenario</w:t>
      </w:r>
      <w:r w:rsidR="00AF05AD">
        <w:t xml:space="preserve"> and </w:t>
      </w:r>
      <w:proofErr w:type="spellStart"/>
      <w:r w:rsidR="00AF05AD">
        <w:t>analyze</w:t>
      </w:r>
      <w:proofErr w:type="spellEnd"/>
      <w:r w:rsidR="00AF05AD">
        <w:t xml:space="preserve"> the potential benefits</w:t>
      </w:r>
      <w:r w:rsidR="00AF05AD" w:rsidRPr="00AF05AD">
        <w:t>.</w:t>
      </w:r>
    </w:p>
    <w:p w14:paraId="3E33D3DD" w14:textId="0B0AC377" w:rsidR="00AF05AD" w:rsidRPr="00AF05AD" w:rsidRDefault="00AF05AD" w:rsidP="00476724">
      <w:pPr>
        <w:jc w:val="both"/>
        <w:rPr>
          <w:b/>
          <w:i/>
          <w:u w:val="single"/>
        </w:rPr>
      </w:pPr>
      <w:r w:rsidRPr="00AF05AD">
        <w:rPr>
          <w:b/>
          <w:i/>
          <w:u w:val="single"/>
        </w:rPr>
        <w:t>Functional framework for IDLE/INACTIVE mode operation in multi-carrier deployment scenario</w:t>
      </w:r>
    </w:p>
    <w:p w14:paraId="6289E6A6" w14:textId="3DF0A08C" w:rsidR="00E96DDF" w:rsidRDefault="00470F86" w:rsidP="00476724">
      <w:pPr>
        <w:jc w:val="both"/>
      </w:pPr>
      <w:r w:rsidRPr="00470F86">
        <w:fldChar w:fldCharType="begin"/>
      </w:r>
      <w:r w:rsidRPr="00470F86">
        <w:instrText xml:space="preserve"> REF _Ref213338807 \h </w:instrText>
      </w:r>
      <w:r>
        <w:instrText xml:space="preserve"> \* MERGEFORMAT </w:instrText>
      </w:r>
      <w:r w:rsidRPr="00470F86">
        <w:fldChar w:fldCharType="separate"/>
      </w:r>
      <w:r w:rsidR="000D0B9F" w:rsidRPr="000D0B9F">
        <w:t>Figure 10</w:t>
      </w:r>
      <w:r w:rsidRPr="00470F86">
        <w:fldChar w:fldCharType="end"/>
      </w:r>
      <w:r w:rsidR="00E96DDF">
        <w:t xml:space="preserve"> is an example for </w:t>
      </w:r>
      <w:r w:rsidR="00CD3DB9">
        <w:t>illustration</w:t>
      </w:r>
      <w:r w:rsidR="00E96DDF">
        <w:t xml:space="preserve"> of the functional framework.</w:t>
      </w:r>
    </w:p>
    <w:p w14:paraId="441C5DC1" w14:textId="2BC72723" w:rsidR="00470F86" w:rsidRDefault="009F7402" w:rsidP="00470F86">
      <w:pPr>
        <w:keepNext/>
        <w:jc w:val="center"/>
      </w:pPr>
      <w:r>
        <w:object w:dxaOrig="4081" w:dyaOrig="3041" w14:anchorId="4C586AE3">
          <v:shape id="_x0000_i1033" type="#_x0000_t75" style="width:130.5pt;height:97.5pt" o:ole="">
            <v:imagedata r:id="rId30" o:title=""/>
          </v:shape>
          <o:OLEObject Type="Embed" ProgID="Visio.Drawing.15" ShapeID="_x0000_i1033" DrawAspect="Content" ObjectID="_1824041258" r:id="rId31"/>
        </w:object>
      </w:r>
    </w:p>
    <w:p w14:paraId="41502AD1" w14:textId="0B92F36A" w:rsidR="00FC0EA2" w:rsidRPr="00470F86" w:rsidRDefault="00470F86" w:rsidP="00470F86">
      <w:pPr>
        <w:pStyle w:val="afa"/>
        <w:jc w:val="center"/>
        <w:rPr>
          <w:b/>
        </w:rPr>
      </w:pPr>
      <w:bookmarkStart w:id="21" w:name="_Ref213338807"/>
      <w:r w:rsidRPr="00470F86">
        <w:rPr>
          <w:b/>
        </w:rPr>
        <w:t xml:space="preserve">Figure </w:t>
      </w:r>
      <w:r w:rsidRPr="00470F86">
        <w:rPr>
          <w:b/>
        </w:rPr>
        <w:fldChar w:fldCharType="begin"/>
      </w:r>
      <w:r w:rsidRPr="00470F86">
        <w:rPr>
          <w:b/>
        </w:rPr>
        <w:instrText xml:space="preserve"> SEQ Figure \* ARABIC </w:instrText>
      </w:r>
      <w:r w:rsidRPr="00470F86">
        <w:rPr>
          <w:b/>
        </w:rPr>
        <w:fldChar w:fldCharType="separate"/>
      </w:r>
      <w:r w:rsidR="000D0B9F">
        <w:rPr>
          <w:b/>
          <w:noProof/>
        </w:rPr>
        <w:t>10</w:t>
      </w:r>
      <w:r w:rsidRPr="00470F86">
        <w:rPr>
          <w:b/>
        </w:rPr>
        <w:fldChar w:fldCharType="end"/>
      </w:r>
      <w:bookmarkEnd w:id="21"/>
      <w:r w:rsidRPr="00470F86">
        <w:rPr>
          <w:b/>
        </w:rPr>
        <w:t xml:space="preserve">. </w:t>
      </w:r>
      <w:r w:rsidR="00931EE9" w:rsidRPr="00470F86">
        <w:rPr>
          <w:b/>
        </w:rPr>
        <w:t>Illustration</w:t>
      </w:r>
      <w:r w:rsidRPr="00470F86">
        <w:rPr>
          <w:b/>
        </w:rPr>
        <w:t xml:space="preserve"> of a potential functional framework in 6GR multi-carrier deployment scenario</w:t>
      </w:r>
    </w:p>
    <w:p w14:paraId="35115EF4" w14:textId="5E6B281F" w:rsidR="00136B96" w:rsidRPr="00307C6A" w:rsidRDefault="00136B96" w:rsidP="00307C6A">
      <w:pPr>
        <w:pStyle w:val="af3"/>
        <w:numPr>
          <w:ilvl w:val="0"/>
          <w:numId w:val="18"/>
        </w:numPr>
        <w:ind w:firstLineChars="0"/>
        <w:jc w:val="both"/>
        <w:rPr>
          <w:b/>
          <w:bCs/>
          <w:iCs/>
          <w:lang w:eastAsia="zh-CN"/>
        </w:rPr>
      </w:pPr>
      <w:r w:rsidRPr="00307C6A">
        <w:rPr>
          <w:b/>
          <w:bCs/>
          <w:iCs/>
          <w:lang w:eastAsia="zh-CN"/>
        </w:rPr>
        <w:t>SSB/SIB:</w:t>
      </w:r>
    </w:p>
    <w:p w14:paraId="038047C6" w14:textId="4FBD7B89" w:rsidR="00364237" w:rsidRDefault="00576602" w:rsidP="00476724">
      <w:pPr>
        <w:jc w:val="both"/>
      </w:pPr>
      <w:r>
        <w:t>In 6GR</w:t>
      </w:r>
      <w:r w:rsidR="00364237">
        <w:t>, support of NES has been</w:t>
      </w:r>
      <w:r>
        <w:t xml:space="preserve"> widely</w:t>
      </w:r>
      <w:r w:rsidR="00364237">
        <w:t xml:space="preserve"> c</w:t>
      </w:r>
      <w:r w:rsidR="00364237" w:rsidRPr="000D0B9F">
        <w:t>onsidered as an overall</w:t>
      </w:r>
      <w:r w:rsidR="00E96DDF" w:rsidRPr="00307C6A">
        <w:t xml:space="preserve"> design</w:t>
      </w:r>
      <w:r w:rsidR="00364237" w:rsidRPr="00307C6A">
        <w:t xml:space="preserve"> principle. </w:t>
      </w:r>
      <w:r w:rsidRPr="00307C6A">
        <w:t>Currently, when multiple carriers are deployed as independent cells</w:t>
      </w:r>
      <w:r w:rsidR="00305E9D" w:rsidRPr="00AC6050">
        <w:t xml:space="preserve">, SSB and SIB are transmitted in each cell. </w:t>
      </w:r>
      <w:r w:rsidR="00E96DDF" w:rsidRPr="00AC6050">
        <w:t xml:space="preserve">To achieve NES gain, the system information of </w:t>
      </w:r>
      <w:r w:rsidR="00305E9D" w:rsidRPr="009F7402">
        <w:t xml:space="preserve">some </w:t>
      </w:r>
      <w:r w:rsidR="00136B96" w:rsidRPr="009F7402">
        <w:t>carriers/</w:t>
      </w:r>
      <w:r w:rsidR="00305E9D" w:rsidRPr="009F7402">
        <w:t>cells</w:t>
      </w:r>
      <w:r w:rsidR="00305E9D" w:rsidRPr="000B6212">
        <w:t xml:space="preserve"> </w:t>
      </w:r>
      <w:r w:rsidR="00136B96" w:rsidRPr="00A537AB">
        <w:t xml:space="preserve">(non-anchor carrier/cell) </w:t>
      </w:r>
      <w:r w:rsidR="00305E9D" w:rsidRPr="00A537AB">
        <w:t>can be saved on these cells and transmitted</w:t>
      </w:r>
      <w:r w:rsidR="00136B96" w:rsidRPr="002D6384">
        <w:t xml:space="preserve"> on an anchor carrier/cell</w:t>
      </w:r>
      <w:r w:rsidR="007C057C" w:rsidRPr="002D6384">
        <w:t xml:space="preserve">, as </w:t>
      </w:r>
      <w:r w:rsidR="00E20168" w:rsidRPr="00307C6A">
        <w:fldChar w:fldCharType="begin"/>
      </w:r>
      <w:r w:rsidR="00E20168" w:rsidRPr="00307C6A">
        <w:instrText xml:space="preserve"> REF _Ref213338807 \h </w:instrText>
      </w:r>
      <w:r w:rsidR="000D0B9F" w:rsidRPr="00307C6A">
        <w:instrText xml:space="preserve"> \* MERGEFORMAT </w:instrText>
      </w:r>
      <w:r w:rsidR="00E20168" w:rsidRPr="00307C6A">
        <w:fldChar w:fldCharType="separate"/>
      </w:r>
      <w:r w:rsidR="00E20168" w:rsidRPr="00307C6A">
        <w:t xml:space="preserve">Figure </w:t>
      </w:r>
      <w:r w:rsidR="00E20168" w:rsidRPr="00307C6A">
        <w:rPr>
          <w:noProof/>
        </w:rPr>
        <w:t>10</w:t>
      </w:r>
      <w:r w:rsidR="00E20168" w:rsidRPr="00307C6A">
        <w:fldChar w:fldCharType="end"/>
      </w:r>
      <w:r w:rsidR="00E20168" w:rsidRPr="000D0B9F">
        <w:t xml:space="preserve"> </w:t>
      </w:r>
      <w:r w:rsidR="007C057C" w:rsidRPr="00307C6A">
        <w:t>shows</w:t>
      </w:r>
      <w:r w:rsidR="00136B96" w:rsidRPr="00307C6A">
        <w:t>. Considering that the SIBs of the multiple cells may have part of the duplicated information (</w:t>
      </w:r>
      <w:proofErr w:type="gramStart"/>
      <w:r w:rsidR="00136B96" w:rsidRPr="00307C6A">
        <w:t>e.g.</w:t>
      </w:r>
      <w:proofErr w:type="gramEnd"/>
      <w:r w:rsidR="00136B96" w:rsidRPr="00307C6A">
        <w:t xml:space="preserve"> they share the same area-specific OSI), the anchor carrier/c</w:t>
      </w:r>
      <w:r w:rsidR="00136B96">
        <w:t xml:space="preserve">ell does not need to actually transmit the whole system information set for the non-anchor carriers/cells. </w:t>
      </w:r>
    </w:p>
    <w:p w14:paraId="7A4741A7" w14:textId="19CCD92F" w:rsidR="00136B96" w:rsidRDefault="00136B96" w:rsidP="00476724">
      <w:pPr>
        <w:jc w:val="both"/>
      </w:pPr>
      <w:r>
        <w:t xml:space="preserve">As for SSB, whether the multiple carriers/cells can share a same SSB on anchor carrier/cell for synchronization depends on whether the anchor carrier/cell can be the reference cell of the other non-anchor carrier/cell. </w:t>
      </w:r>
      <w:proofErr w:type="gramStart"/>
      <w:r>
        <w:t>These part of study</w:t>
      </w:r>
      <w:proofErr w:type="gramEnd"/>
      <w:r>
        <w:t xml:space="preserve"> is up to RAN4 for further study. If the SSB can be shared, it means the SSB transmission on non-anchor carrier/cell can be saved, so that NES gain can be achieved.</w:t>
      </w:r>
    </w:p>
    <w:p w14:paraId="13804B49" w14:textId="02CE4791" w:rsidR="006B728B" w:rsidRDefault="006B728B" w:rsidP="006B728B">
      <w:pPr>
        <w:jc w:val="both"/>
      </w:pPr>
      <w:r>
        <w:t xml:space="preserve">According to the NR Rel-18 NES SI report </w:t>
      </w:r>
      <w:r w:rsidR="00307C6A">
        <w:fldChar w:fldCharType="begin"/>
      </w:r>
      <w:r w:rsidR="00307C6A">
        <w:instrText xml:space="preserve"> REF _Ref213414827 \r \h </w:instrText>
      </w:r>
      <w:r w:rsidR="00307C6A">
        <w:fldChar w:fldCharType="separate"/>
      </w:r>
      <w:r w:rsidR="00307C6A">
        <w:t>[3]</w:t>
      </w:r>
      <w:r w:rsidR="00307C6A">
        <w:fldChar w:fldCharType="end"/>
      </w:r>
      <w:r>
        <w:t>, SSB</w:t>
      </w:r>
      <w:r w:rsidR="006C59F7">
        <w:t xml:space="preserve">/SIB-less operation in multi-carrier scenario can achieve </w:t>
      </w:r>
      <w:r w:rsidR="00424AD8" w:rsidRPr="00424AD8">
        <w:t>noteworthy</w:t>
      </w:r>
      <w:r w:rsidR="00424AD8">
        <w:t xml:space="preserve"> </w:t>
      </w:r>
      <w:r w:rsidR="006C59F7">
        <w:t xml:space="preserve">NES gain </w:t>
      </w:r>
      <w:r w:rsidR="00424AD8">
        <w:t>depending on different assumptions:</w:t>
      </w:r>
    </w:p>
    <w:tbl>
      <w:tblPr>
        <w:tblStyle w:val="af6"/>
        <w:tblW w:w="0" w:type="auto"/>
        <w:tblLook w:val="04A0" w:firstRow="1" w:lastRow="0" w:firstColumn="1" w:lastColumn="0" w:noHBand="0" w:noVBand="1"/>
      </w:tblPr>
      <w:tblGrid>
        <w:gridCol w:w="9629"/>
      </w:tblGrid>
      <w:tr w:rsidR="00424AD8" w14:paraId="63FBA55F" w14:textId="77777777" w:rsidTr="00424AD8">
        <w:tc>
          <w:tcPr>
            <w:tcW w:w="9629" w:type="dxa"/>
          </w:tcPr>
          <w:p w14:paraId="16F163C1" w14:textId="77777777" w:rsidR="00424AD8" w:rsidRPr="00424AD8" w:rsidRDefault="00424AD8" w:rsidP="00CA0586">
            <w:pPr>
              <w:spacing w:after="60" w:line="240" w:lineRule="auto"/>
              <w:rPr>
                <w:b/>
                <w:lang w:eastAsia="zh-CN"/>
              </w:rPr>
            </w:pPr>
            <w:r w:rsidRPr="00424AD8">
              <w:rPr>
                <w:b/>
                <w:lang w:eastAsia="zh-CN"/>
              </w:rPr>
              <w:t>With both SSB-less and SIB1-less from one of two carriers for non-CA operation, with assumption that UE is able to acquire sync from a carrier from another band,</w:t>
            </w:r>
          </w:p>
          <w:p w14:paraId="458CA905" w14:textId="77777777" w:rsidR="00424AD8" w:rsidRPr="00E97819" w:rsidRDefault="00424AD8" w:rsidP="00CA0586">
            <w:pPr>
              <w:pStyle w:val="B1"/>
              <w:spacing w:after="60" w:line="240" w:lineRule="auto"/>
            </w:pPr>
            <w:r>
              <w:t>-</w:t>
            </w:r>
            <w:r>
              <w:tab/>
            </w:r>
            <w:r w:rsidRPr="00E97819">
              <w:t xml:space="preserve">compared to baseline of 20ms SSB/SIB1 periodicity on both carriers, one source shows BS energy savings by </w:t>
            </w:r>
            <w:r w:rsidRPr="00062414">
              <w:rPr>
                <w:highlight w:val="yellow"/>
              </w:rPr>
              <w:t>55.1%~44.4%</w:t>
            </w:r>
            <w:r w:rsidRPr="00E97819">
              <w:t xml:space="preserve"> with RO periodicity of 20ms~160ms at different loads, and one source shows 9.1%~14.8% energy savings at empty load if an anchor carrier carries additional SIB1 for another carrier;</w:t>
            </w:r>
          </w:p>
          <w:p w14:paraId="4AF2484F" w14:textId="77777777" w:rsidR="00424AD8" w:rsidRDefault="00424AD8" w:rsidP="00CA0586">
            <w:pPr>
              <w:pStyle w:val="B1"/>
              <w:spacing w:after="60" w:line="240" w:lineRule="auto"/>
            </w:pPr>
            <w:r>
              <w:t>-</w:t>
            </w:r>
            <w:r>
              <w:tab/>
            </w:r>
            <w:r w:rsidRPr="00E97819">
              <w:t xml:space="preserve">at different loads, compared to baseline of 20ms SSB/SIB1 periodicity, one source shows BS energy savings by </w:t>
            </w:r>
            <w:r w:rsidRPr="00062414">
              <w:rPr>
                <w:highlight w:val="yellow"/>
              </w:rPr>
              <w:t>36.0%~13.5%</w:t>
            </w:r>
            <w:r w:rsidRPr="00E97819">
              <w:t xml:space="preserve"> when combined with simplified SSB (</w:t>
            </w:r>
            <w:proofErr w:type="gramStart"/>
            <w:r w:rsidRPr="00E97819">
              <w:t>i.e.</w:t>
            </w:r>
            <w:proofErr w:type="gramEnd"/>
            <w:r w:rsidRPr="00E97819">
              <w:t xml:space="preserve"> PSS and SSS only);</w:t>
            </w:r>
          </w:p>
          <w:p w14:paraId="66FBC684" w14:textId="0ABE8B4A" w:rsidR="00424AD8" w:rsidRDefault="00424AD8" w:rsidP="00CA0586">
            <w:pPr>
              <w:pStyle w:val="B1"/>
              <w:spacing w:after="60" w:line="240" w:lineRule="auto"/>
            </w:pPr>
            <w:r>
              <w:t>-</w:t>
            </w:r>
            <w:r>
              <w:tab/>
            </w:r>
            <w:r w:rsidRPr="00E97819">
              <w:t xml:space="preserve">one source shows that with baseline of SSB+SIB periodicity of {20ms+20ms, 80ms+80ms, 160ms+160ms} for anchor cell and non-anchor cell, BS energy savings can be </w:t>
            </w:r>
            <w:r w:rsidRPr="007D06C0">
              <w:rPr>
                <w:highlight w:val="yellow"/>
              </w:rPr>
              <w:t>9.4%~98.4%</w:t>
            </w:r>
            <w:r w:rsidRPr="00E97819">
              <w:t xml:space="preserve"> if an anchor carrier carries the SSB and SIB1 for another carrier depending on the traffic load. Meanwhile, the SIB1 carried on another carrier increase the energy of that carrier by 2.3%~17.8%, resulting a total saving across two carries by 7.1%~80.6%.</w:t>
            </w:r>
          </w:p>
        </w:tc>
      </w:tr>
    </w:tbl>
    <w:p w14:paraId="4F3562F4" w14:textId="77777777" w:rsidR="00307C6A" w:rsidRPr="00307C6A" w:rsidRDefault="00307C6A" w:rsidP="00307C6A">
      <w:pPr>
        <w:jc w:val="both"/>
        <w:rPr>
          <w:iCs/>
          <w:lang w:eastAsia="zh-CN"/>
        </w:rPr>
      </w:pPr>
    </w:p>
    <w:p w14:paraId="7904E621" w14:textId="56B74094" w:rsidR="00424AD8" w:rsidRPr="00307C6A" w:rsidRDefault="00A469F3" w:rsidP="00307C6A">
      <w:pPr>
        <w:pStyle w:val="af3"/>
        <w:numPr>
          <w:ilvl w:val="0"/>
          <w:numId w:val="18"/>
        </w:numPr>
        <w:ind w:firstLineChars="0"/>
        <w:jc w:val="both"/>
        <w:rPr>
          <w:b/>
          <w:bCs/>
          <w:iCs/>
          <w:lang w:eastAsia="zh-CN"/>
        </w:rPr>
      </w:pPr>
      <w:r w:rsidRPr="00307C6A">
        <w:rPr>
          <w:b/>
          <w:bCs/>
          <w:iCs/>
          <w:lang w:eastAsia="zh-CN"/>
        </w:rPr>
        <w:t>Paging</w:t>
      </w:r>
    </w:p>
    <w:p w14:paraId="01E84E1B" w14:textId="6114DF85" w:rsidR="00364237" w:rsidRDefault="007D06C0" w:rsidP="00476724">
      <w:pPr>
        <w:jc w:val="both"/>
      </w:pPr>
      <w:r>
        <w:t xml:space="preserve">Currently, when multiple carriers are deployed as independent cells, paging message is independently transmitted in each cell within a tracking area for a certain UE. By network implementation, </w:t>
      </w:r>
      <w:proofErr w:type="gramStart"/>
      <w:r>
        <w:t>e.g.</w:t>
      </w:r>
      <w:proofErr w:type="gramEnd"/>
      <w:r>
        <w:t xml:space="preserve"> taking the UE capability into consideration, the network can either page the UE one by one</w:t>
      </w:r>
      <w:r w:rsidR="009E4261">
        <w:t xml:space="preserve"> at cell-level or frequency-level</w:t>
      </w:r>
      <w:r>
        <w:t>, or simultaneously on multiple cells</w:t>
      </w:r>
      <w:r w:rsidR="009E4261">
        <w:t>/frequencies</w:t>
      </w:r>
      <w:r>
        <w:t xml:space="preserve"> since the network does not on which cell</w:t>
      </w:r>
      <w:r w:rsidR="009E4261">
        <w:t>/frequency</w:t>
      </w:r>
      <w:r>
        <w:t xml:space="preserve"> the UE is camping.</w:t>
      </w:r>
    </w:p>
    <w:p w14:paraId="543D6B60" w14:textId="48D13863" w:rsidR="00F82B84" w:rsidRPr="00E10B22" w:rsidRDefault="007D06C0" w:rsidP="00476724">
      <w:pPr>
        <w:jc w:val="both"/>
        <w:rPr>
          <w:lang w:eastAsia="zh-CN"/>
        </w:rPr>
      </w:pPr>
      <w:r>
        <w:lastRenderedPageBreak/>
        <w:t xml:space="preserve">In multi-carrier deployment scenario, </w:t>
      </w:r>
      <w:r w:rsidR="00141F25">
        <w:t>if</w:t>
      </w:r>
      <w:r>
        <w:t xml:space="preserve"> the carriers</w:t>
      </w:r>
      <w:r w:rsidR="00141F25">
        <w:t xml:space="preserve"> are aggregated, the network may only need to transmit the paging message for a certain UE on one of the carriers. Take the LTE NB-IOT multi-carrier cell for example. The UE monitors paging only on one carrier within the multi-carrier cell. The </w:t>
      </w:r>
      <w:r w:rsidR="00F05F1F">
        <w:t xml:space="preserve">multi-carrier </w:t>
      </w:r>
      <w:r w:rsidR="00141F25">
        <w:t xml:space="preserve">cell can configure paging weight for each carrier, and the UE can determine which carrier is for paging monitoring </w:t>
      </w:r>
      <w:r w:rsidR="00F05F1F">
        <w:t xml:space="preserve">of its own </w:t>
      </w:r>
      <w:r w:rsidR="00141F25">
        <w:t xml:space="preserve">according to its UE_ID </w:t>
      </w:r>
      <w:r w:rsidR="00141F25">
        <w:rPr>
          <w:rFonts w:hint="eastAsia"/>
          <w:lang w:eastAsia="zh-CN"/>
        </w:rPr>
        <w:t>a</w:t>
      </w:r>
      <w:r w:rsidR="00141F25">
        <w:rPr>
          <w:lang w:eastAsia="zh-CN"/>
        </w:rPr>
        <w:t xml:space="preserve">nd the paging weight of each carrier. From NES point of view, </w:t>
      </w:r>
      <w:r w:rsidR="00ED62A6">
        <w:rPr>
          <w:lang w:eastAsia="zh-CN"/>
        </w:rPr>
        <w:t xml:space="preserve">supporting POs distributed on multiple carriers </w:t>
      </w:r>
      <w:r w:rsidR="00E63CD4">
        <w:rPr>
          <w:lang w:eastAsia="zh-CN"/>
        </w:rPr>
        <w:t>may</w:t>
      </w:r>
      <w:r w:rsidR="00ED62A6">
        <w:rPr>
          <w:lang w:eastAsia="zh-CN"/>
        </w:rPr>
        <w:t xml:space="preserve"> provide potential NES gain</w:t>
      </w:r>
      <w:r w:rsidR="00040D3F">
        <w:rPr>
          <w:lang w:eastAsia="zh-CN"/>
        </w:rPr>
        <w:t>.</w:t>
      </w:r>
      <w:r w:rsidR="009E2C7D">
        <w:rPr>
          <w:lang w:eastAsia="zh-CN"/>
        </w:rPr>
        <w:t xml:space="preserve"> </w:t>
      </w:r>
      <w:r w:rsidR="00040D3F" w:rsidRPr="00E10B22">
        <w:rPr>
          <w:lang w:eastAsia="zh-CN"/>
        </w:rPr>
        <w:t>T</w:t>
      </w:r>
      <w:r w:rsidR="009E2C7D" w:rsidRPr="00E10B22">
        <w:rPr>
          <w:lang w:eastAsia="zh-CN"/>
        </w:rPr>
        <w:t>he base station may have more off-duration for sleeping</w:t>
      </w:r>
      <w:r w:rsidR="00040D3F" w:rsidRPr="00E10B22">
        <w:rPr>
          <w:lang w:eastAsia="zh-CN"/>
        </w:rPr>
        <w:t xml:space="preserve">, as </w:t>
      </w:r>
      <w:r w:rsidR="00470F86" w:rsidRPr="00E10B22">
        <w:rPr>
          <w:lang w:eastAsia="zh-CN"/>
        </w:rPr>
        <w:fldChar w:fldCharType="begin"/>
      </w:r>
      <w:r w:rsidR="00470F86" w:rsidRPr="00E10B22">
        <w:rPr>
          <w:lang w:eastAsia="zh-CN"/>
        </w:rPr>
        <w:instrText xml:space="preserve"> REF _Ref213338854 \h  \* MERGEFORMAT </w:instrText>
      </w:r>
      <w:r w:rsidR="00470F86" w:rsidRPr="00E10B22">
        <w:rPr>
          <w:lang w:eastAsia="zh-CN"/>
        </w:rPr>
      </w:r>
      <w:r w:rsidR="00470F86" w:rsidRPr="00E10B22">
        <w:rPr>
          <w:lang w:eastAsia="zh-CN"/>
        </w:rPr>
        <w:fldChar w:fldCharType="separate"/>
      </w:r>
      <w:r w:rsidR="00470F86" w:rsidRPr="00E10B22">
        <w:t xml:space="preserve">Figure </w:t>
      </w:r>
      <w:r w:rsidR="00470F86" w:rsidRPr="00E10B22">
        <w:rPr>
          <w:noProof/>
        </w:rPr>
        <w:t>11</w:t>
      </w:r>
      <w:r w:rsidR="00470F86" w:rsidRPr="00E10B22">
        <w:rPr>
          <w:lang w:eastAsia="zh-CN"/>
        </w:rPr>
        <w:fldChar w:fldCharType="end"/>
      </w:r>
      <w:r w:rsidR="00040D3F" w:rsidRPr="00E10B22">
        <w:rPr>
          <w:lang w:eastAsia="zh-CN"/>
        </w:rPr>
        <w:t xml:space="preserve"> shows</w:t>
      </w:r>
      <w:r w:rsidR="00ED62A6" w:rsidRPr="00E10B22">
        <w:rPr>
          <w:lang w:eastAsia="zh-CN"/>
        </w:rPr>
        <w:t xml:space="preserve">. </w:t>
      </w:r>
      <w:r w:rsidR="009E2C7D" w:rsidRPr="00E10B22">
        <w:rPr>
          <w:lang w:eastAsia="zh-CN"/>
        </w:rPr>
        <w:t>It is quite similar to the NES gain logic in NR Rel-19 NES.</w:t>
      </w:r>
      <w:r w:rsidR="009E2C7D" w:rsidRPr="00E10B22" w:rsidDel="00040D3F">
        <w:rPr>
          <w:lang w:eastAsia="zh-CN"/>
        </w:rPr>
        <w:t xml:space="preserve"> </w:t>
      </w:r>
    </w:p>
    <w:p w14:paraId="280C0C61" w14:textId="4F9D111B" w:rsidR="00E20EFE" w:rsidDel="00BA1F0C" w:rsidRDefault="00E20EFE" w:rsidP="00E20EFE">
      <w:pPr>
        <w:keepNext/>
        <w:jc w:val="center"/>
      </w:pPr>
      <w:r>
        <w:object w:dxaOrig="10476" w:dyaOrig="6288" w14:anchorId="342C7187">
          <v:shape id="_x0000_i1034" type="#_x0000_t75" style="width:346pt;height:208.5pt" o:ole="">
            <v:imagedata r:id="rId32" o:title=""/>
          </v:shape>
          <o:OLEObject Type="Embed" ProgID="Visio.Drawing.15" ShapeID="_x0000_i1034" DrawAspect="Content" ObjectID="_1824041259" r:id="rId33"/>
        </w:object>
      </w:r>
    </w:p>
    <w:p w14:paraId="5ED5BEE7" w14:textId="0E435597" w:rsidR="00470F86" w:rsidRDefault="00470F86" w:rsidP="00470F86">
      <w:pPr>
        <w:pStyle w:val="afa"/>
        <w:jc w:val="center"/>
        <w:rPr>
          <w:b/>
        </w:rPr>
      </w:pPr>
      <w:bookmarkStart w:id="22" w:name="_Ref213338854"/>
      <w:r w:rsidRPr="00470F86">
        <w:rPr>
          <w:b/>
        </w:rPr>
        <w:t xml:space="preserve">Figure </w:t>
      </w:r>
      <w:r w:rsidRPr="00470F86">
        <w:rPr>
          <w:b/>
        </w:rPr>
        <w:fldChar w:fldCharType="begin"/>
      </w:r>
      <w:r w:rsidRPr="00470F86">
        <w:rPr>
          <w:b/>
        </w:rPr>
        <w:instrText xml:space="preserve"> SEQ Figure \* ARABIC </w:instrText>
      </w:r>
      <w:r w:rsidRPr="00470F86">
        <w:rPr>
          <w:b/>
        </w:rPr>
        <w:fldChar w:fldCharType="separate"/>
      </w:r>
      <w:r w:rsidRPr="00470F86">
        <w:rPr>
          <w:b/>
          <w:noProof/>
        </w:rPr>
        <w:t>11</w:t>
      </w:r>
      <w:r w:rsidRPr="00470F86">
        <w:rPr>
          <w:b/>
        </w:rPr>
        <w:fldChar w:fldCharType="end"/>
      </w:r>
      <w:bookmarkEnd w:id="22"/>
      <w:r w:rsidRPr="00470F86">
        <w:rPr>
          <w:b/>
        </w:rPr>
        <w:t>. Potential NES gain from PO clustering in time-domain on multiple carriers</w:t>
      </w:r>
    </w:p>
    <w:p w14:paraId="48373255" w14:textId="63BC5F94" w:rsidR="004C5D3F" w:rsidRPr="004C5D3F" w:rsidRDefault="001158F6" w:rsidP="001158F6">
      <w:pPr>
        <w:jc w:val="both"/>
      </w:pPr>
      <w:r w:rsidRPr="00E10B22" w:rsidDel="004C5D3F">
        <w:rPr>
          <w:lang w:eastAsia="zh-CN"/>
        </w:rPr>
        <w:t xml:space="preserve">Therefore, the foremost issue for paging in multi-carrier deployment scenario, is whether the UE monitors paging only on anchor carrier/cell, or on one of multiple carriers/cells depending on the network configuration/indication. </w:t>
      </w:r>
      <w:r w:rsidRPr="00E10B22" w:rsidDel="004C5D3F">
        <w:rPr>
          <w:lang w:eastAsia="zh-CN"/>
        </w:rPr>
        <w:fldChar w:fldCharType="begin"/>
      </w:r>
      <w:r w:rsidRPr="00E10B22" w:rsidDel="004C5D3F">
        <w:rPr>
          <w:lang w:eastAsia="zh-CN"/>
        </w:rPr>
        <w:instrText xml:space="preserve"> REF _Ref213338915 \h  \* MERGEFORMAT </w:instrText>
      </w:r>
      <w:r w:rsidRPr="00E10B22" w:rsidDel="004C5D3F">
        <w:rPr>
          <w:lang w:eastAsia="zh-CN"/>
        </w:rPr>
      </w:r>
      <w:r w:rsidRPr="00E10B22" w:rsidDel="004C5D3F">
        <w:rPr>
          <w:lang w:eastAsia="zh-CN"/>
        </w:rPr>
        <w:fldChar w:fldCharType="separate"/>
      </w:r>
      <w:r w:rsidRPr="00E10B22" w:rsidDel="004C5D3F">
        <w:t xml:space="preserve">Figure </w:t>
      </w:r>
      <w:r w:rsidRPr="00E10B22" w:rsidDel="004C5D3F">
        <w:rPr>
          <w:noProof/>
        </w:rPr>
        <w:t>12</w:t>
      </w:r>
      <w:r w:rsidRPr="00E10B22" w:rsidDel="004C5D3F">
        <w:rPr>
          <w:lang w:eastAsia="zh-CN"/>
        </w:rPr>
        <w:fldChar w:fldCharType="end"/>
      </w:r>
      <w:r w:rsidRPr="00E10B22" w:rsidDel="004C5D3F">
        <w:rPr>
          <w:lang w:eastAsia="zh-CN"/>
        </w:rPr>
        <w:t xml:space="preserve"> illustrates such two options. </w:t>
      </w:r>
    </w:p>
    <w:p w14:paraId="2DD0062E" w14:textId="77777777" w:rsidR="00470F86" w:rsidRDefault="00842440" w:rsidP="00470F86">
      <w:pPr>
        <w:keepNext/>
        <w:jc w:val="center"/>
      </w:pPr>
      <w:r>
        <w:object w:dxaOrig="14292" w:dyaOrig="4033" w14:anchorId="0D40F25E">
          <v:shape id="_x0000_i1035" type="#_x0000_t75" style="width:481.5pt;height:135pt" o:ole="">
            <v:imagedata r:id="rId34" o:title=""/>
          </v:shape>
          <o:OLEObject Type="Embed" ProgID="Visio.Drawing.15" ShapeID="_x0000_i1035" DrawAspect="Content" ObjectID="_1824041260" r:id="rId35"/>
        </w:object>
      </w:r>
    </w:p>
    <w:p w14:paraId="31D7F1B0" w14:textId="6C175F64" w:rsidR="00E9785F" w:rsidRPr="00470F86" w:rsidDel="00BA1F0C" w:rsidRDefault="00470F86" w:rsidP="00470F86">
      <w:pPr>
        <w:pStyle w:val="afa"/>
        <w:jc w:val="center"/>
        <w:rPr>
          <w:b/>
        </w:rPr>
      </w:pPr>
      <w:bookmarkStart w:id="23" w:name="_Ref213338915"/>
      <w:r w:rsidRPr="00470F86">
        <w:rPr>
          <w:b/>
        </w:rPr>
        <w:t xml:space="preserve">Figure </w:t>
      </w:r>
      <w:r w:rsidRPr="00470F86">
        <w:rPr>
          <w:b/>
        </w:rPr>
        <w:fldChar w:fldCharType="begin"/>
      </w:r>
      <w:r w:rsidRPr="00470F86">
        <w:rPr>
          <w:b/>
        </w:rPr>
        <w:instrText xml:space="preserve"> SEQ Figure \* ARABIC </w:instrText>
      </w:r>
      <w:r w:rsidRPr="00470F86">
        <w:rPr>
          <w:b/>
        </w:rPr>
        <w:fldChar w:fldCharType="separate"/>
      </w:r>
      <w:r w:rsidRPr="00470F86">
        <w:rPr>
          <w:b/>
          <w:noProof/>
        </w:rPr>
        <w:t>12</w:t>
      </w:r>
      <w:r w:rsidRPr="00470F86">
        <w:rPr>
          <w:b/>
        </w:rPr>
        <w:fldChar w:fldCharType="end"/>
      </w:r>
      <w:bookmarkEnd w:id="23"/>
      <w:r w:rsidRPr="00470F86">
        <w:rPr>
          <w:b/>
        </w:rPr>
        <w:t>. Two options for paging operation in the multi-carrier deployment scenario</w:t>
      </w:r>
    </w:p>
    <w:p w14:paraId="0A9B0DCB" w14:textId="4E7E3944" w:rsidR="00F82B84" w:rsidDel="00BA1F0C" w:rsidRDefault="00DA1BE1" w:rsidP="00CD3DB9">
      <w:pPr>
        <w:jc w:val="both"/>
        <w:rPr>
          <w:lang w:eastAsia="zh-CN"/>
        </w:rPr>
      </w:pPr>
      <w:r>
        <w:rPr>
          <w:lang w:eastAsia="zh-CN"/>
        </w:rPr>
        <w:t>For option-1, t</w:t>
      </w:r>
      <w:r w:rsidRPr="00F05F1F">
        <w:rPr>
          <w:lang w:eastAsia="zh-CN"/>
        </w:rPr>
        <w:t>he UE monitors paging only on</w:t>
      </w:r>
      <w:r>
        <w:rPr>
          <w:lang w:eastAsia="zh-CN"/>
        </w:rPr>
        <w:t xml:space="preserve"> anchor carrier/cell. As such, all UEs of various types within the cell monitor on the sole carrier/cell. This option </w:t>
      </w:r>
      <w:r w:rsidR="007A1027">
        <w:rPr>
          <w:lang w:eastAsia="zh-CN"/>
        </w:rPr>
        <w:t>may be</w:t>
      </w:r>
      <w:r>
        <w:rPr>
          <w:lang w:eastAsia="zh-CN"/>
        </w:rPr>
        <w:t xml:space="preserve"> a simple way-forward. However, it is hard to adapt to the demands of UEs of different types</w:t>
      </w:r>
      <w:r w:rsidR="007A1027">
        <w:rPr>
          <w:lang w:eastAsia="zh-CN"/>
        </w:rPr>
        <w:t>/capabilities</w:t>
      </w:r>
      <w:r>
        <w:rPr>
          <w:lang w:eastAsia="zh-CN"/>
        </w:rPr>
        <w:t>. For instance, IOT-like UE may expect the network to configure PDCCH repetitions for better coverage, while the eMBB UE may not share this need. As a result, if the network configures PDCCH repetition</w:t>
      </w:r>
      <w:r w:rsidR="007A1027">
        <w:rPr>
          <w:lang w:eastAsia="zh-CN"/>
        </w:rPr>
        <w:t xml:space="preserve"> on anchor carrier/cell</w:t>
      </w:r>
      <w:r>
        <w:rPr>
          <w:lang w:eastAsia="zh-CN"/>
        </w:rPr>
        <w:t xml:space="preserve"> for IOT-like UE, </w:t>
      </w:r>
      <w:r w:rsidR="007A1027">
        <w:rPr>
          <w:lang w:eastAsia="zh-CN"/>
        </w:rPr>
        <w:t xml:space="preserve">it can be a waste of resources as the majority of </w:t>
      </w:r>
      <w:r>
        <w:rPr>
          <w:lang w:eastAsia="zh-CN"/>
        </w:rPr>
        <w:t>eMBB UE</w:t>
      </w:r>
      <w:r w:rsidR="007A1027">
        <w:rPr>
          <w:lang w:eastAsia="zh-CN"/>
        </w:rPr>
        <w:t>s</w:t>
      </w:r>
      <w:r>
        <w:rPr>
          <w:lang w:eastAsia="zh-CN"/>
        </w:rPr>
        <w:t xml:space="preserve"> </w:t>
      </w:r>
      <w:r w:rsidR="007A1027">
        <w:rPr>
          <w:lang w:eastAsia="zh-CN"/>
        </w:rPr>
        <w:t xml:space="preserve">do not share this need of PDCCH repetition. </w:t>
      </w:r>
      <w:r w:rsidR="00DB2F19">
        <w:rPr>
          <w:lang w:eastAsia="zh-CN"/>
        </w:rPr>
        <w:t>For another instance, UEs of different capabilities may not all support a bandwidth of the anchor carrier/cell for paging. Hence, in a compromised design, the anchor carrier/cell should be set to a bandwidth that the majority of the UEs of different types/capabilities can support, which may pose unnecessary restriction to real world deployment.</w:t>
      </w:r>
    </w:p>
    <w:p w14:paraId="2BCF22B6" w14:textId="0D0ED636" w:rsidR="00040D3F" w:rsidRDefault="007A1027" w:rsidP="00545D9D">
      <w:pPr>
        <w:jc w:val="both"/>
        <w:rPr>
          <w:lang w:eastAsia="zh-CN"/>
        </w:rPr>
      </w:pPr>
      <w:r>
        <w:rPr>
          <w:lang w:eastAsia="zh-CN"/>
        </w:rPr>
        <w:t xml:space="preserve">For option-2, POs are distributed on multiple carriers/cells. </w:t>
      </w:r>
      <w:r w:rsidR="001158F6">
        <w:rPr>
          <w:rFonts w:hint="eastAsia"/>
          <w:lang w:eastAsia="zh-CN"/>
        </w:rPr>
        <w:t>In</w:t>
      </w:r>
      <w:r w:rsidR="001158F6">
        <w:rPr>
          <w:lang w:eastAsia="zh-CN"/>
        </w:rPr>
        <w:t xml:space="preserve"> </w:t>
      </w:r>
      <w:r w:rsidR="001158F6">
        <w:rPr>
          <w:rFonts w:hint="eastAsia"/>
          <w:lang w:eastAsia="zh-CN"/>
        </w:rPr>
        <w:t>this</w:t>
      </w:r>
      <w:r w:rsidR="001158F6">
        <w:rPr>
          <w:lang w:eastAsia="zh-CN"/>
        </w:rPr>
        <w:t xml:space="preserve"> </w:t>
      </w:r>
      <w:r w:rsidR="001158F6">
        <w:rPr>
          <w:rFonts w:hint="eastAsia"/>
          <w:lang w:eastAsia="zh-CN"/>
        </w:rPr>
        <w:t>option</w:t>
      </w:r>
      <w:r>
        <w:rPr>
          <w:lang w:eastAsia="zh-CN"/>
        </w:rPr>
        <w:t xml:space="preserve">, the </w:t>
      </w:r>
      <w:r w:rsidR="001158F6">
        <w:rPr>
          <w:rFonts w:hint="eastAsia"/>
          <w:lang w:eastAsia="zh-CN"/>
        </w:rPr>
        <w:t>network</w:t>
      </w:r>
      <w:r>
        <w:rPr>
          <w:lang w:eastAsia="zh-CN"/>
        </w:rPr>
        <w:t xml:space="preserve"> </w:t>
      </w:r>
      <w:r w:rsidR="006B5E5C">
        <w:rPr>
          <w:lang w:eastAsia="zh-CN"/>
        </w:rPr>
        <w:t>transmit</w:t>
      </w:r>
      <w:r w:rsidR="001158F6">
        <w:rPr>
          <w:lang w:eastAsia="zh-CN"/>
        </w:rPr>
        <w:t>s</w:t>
      </w:r>
      <w:r w:rsidR="006B5E5C">
        <w:rPr>
          <w:lang w:eastAsia="zh-CN"/>
        </w:rPr>
        <w:t xml:space="preserve"> paging </w:t>
      </w:r>
      <w:r w:rsidR="001158F6">
        <w:rPr>
          <w:lang w:eastAsia="zh-CN"/>
        </w:rPr>
        <w:t xml:space="preserve">for a certain UE </w:t>
      </w:r>
      <w:r w:rsidR="006B5E5C">
        <w:rPr>
          <w:lang w:eastAsia="zh-CN"/>
        </w:rPr>
        <w:t>only on one of the multiple carriers/cells</w:t>
      </w:r>
      <w:r w:rsidR="00F82B84">
        <w:rPr>
          <w:lang w:eastAsia="zh-CN"/>
        </w:rPr>
        <w:t xml:space="preserve"> if the NW and the UE can be aligned with the paging carrier/cell</w:t>
      </w:r>
      <w:r w:rsidR="001158F6">
        <w:rPr>
          <w:lang w:eastAsia="zh-CN"/>
        </w:rPr>
        <w:t xml:space="preserve"> UE monitoring</w:t>
      </w:r>
      <w:r w:rsidR="006B5E5C">
        <w:rPr>
          <w:lang w:eastAsia="zh-CN"/>
        </w:rPr>
        <w:t>.</w:t>
      </w:r>
      <w:r w:rsidR="00F82B84">
        <w:rPr>
          <w:lang w:eastAsia="zh-CN"/>
        </w:rPr>
        <w:t xml:space="preserve"> Yet, there is also a coverage issue for option-2. As the </w:t>
      </w:r>
      <w:r w:rsidR="00470F86" w:rsidRPr="001158F6">
        <w:rPr>
          <w:lang w:eastAsia="zh-CN"/>
        </w:rPr>
        <w:fldChar w:fldCharType="begin"/>
      </w:r>
      <w:r w:rsidR="00470F86">
        <w:rPr>
          <w:lang w:eastAsia="zh-CN"/>
        </w:rPr>
        <w:instrText xml:space="preserve"> REF _Ref213339016 \h </w:instrText>
      </w:r>
      <w:r w:rsidR="001158F6">
        <w:rPr>
          <w:lang w:eastAsia="zh-CN"/>
        </w:rPr>
        <w:instrText xml:space="preserve"> \* MERGEFORMAT </w:instrText>
      </w:r>
      <w:r w:rsidR="00470F86" w:rsidRPr="001158F6">
        <w:rPr>
          <w:lang w:eastAsia="zh-CN"/>
        </w:rPr>
      </w:r>
      <w:r w:rsidR="00470F86" w:rsidRPr="001158F6">
        <w:rPr>
          <w:lang w:eastAsia="zh-CN"/>
        </w:rPr>
        <w:fldChar w:fldCharType="separate"/>
      </w:r>
      <w:r w:rsidR="00470F86" w:rsidRPr="001158F6">
        <w:rPr>
          <w:lang w:eastAsia="zh-CN"/>
        </w:rPr>
        <w:t>Figure 13</w:t>
      </w:r>
      <w:r w:rsidR="00470F86" w:rsidRPr="001158F6">
        <w:rPr>
          <w:lang w:eastAsia="zh-CN"/>
        </w:rPr>
        <w:fldChar w:fldCharType="end"/>
      </w:r>
      <w:r w:rsidR="00F82B84" w:rsidRPr="001158F6">
        <w:rPr>
          <w:lang w:eastAsia="zh-CN"/>
        </w:rPr>
        <w:t xml:space="preserve"> </w:t>
      </w:r>
      <w:r w:rsidR="00F82B84">
        <w:rPr>
          <w:lang w:eastAsia="zh-CN"/>
        </w:rPr>
        <w:t>shows, the carriers/cells</w:t>
      </w:r>
      <w:r w:rsidR="003D1F86">
        <w:rPr>
          <w:lang w:eastAsia="zh-CN"/>
        </w:rPr>
        <w:t xml:space="preserve"> aggregated</w:t>
      </w:r>
      <w:r w:rsidR="00F82B84">
        <w:rPr>
          <w:lang w:eastAsia="zh-CN"/>
        </w:rPr>
        <w:t xml:space="preserve"> may have a </w:t>
      </w:r>
      <w:r w:rsidR="00F82B84">
        <w:rPr>
          <w:lang w:eastAsia="zh-CN"/>
        </w:rPr>
        <w:lastRenderedPageBreak/>
        <w:t>same/similar or an apparently different DL coverage. When the carriers/cells have a same/similar</w:t>
      </w:r>
      <w:r w:rsidR="00F82B84" w:rsidRPr="00F82B84">
        <w:rPr>
          <w:lang w:eastAsia="zh-CN"/>
        </w:rPr>
        <w:t xml:space="preserve"> </w:t>
      </w:r>
      <w:r w:rsidR="00F82B84">
        <w:rPr>
          <w:lang w:eastAsia="zh-CN"/>
        </w:rPr>
        <w:t xml:space="preserve">DL coverage, the paging carrier determination method for LTE NB-IOT may be reused. In comparison, when the carriers/cells have a </w:t>
      </w:r>
      <w:r w:rsidR="003D1F86">
        <w:rPr>
          <w:lang w:eastAsia="zh-CN"/>
        </w:rPr>
        <w:t>different</w:t>
      </w:r>
      <w:r w:rsidR="00F82B84" w:rsidRPr="00F82B84">
        <w:rPr>
          <w:lang w:eastAsia="zh-CN"/>
        </w:rPr>
        <w:t xml:space="preserve"> </w:t>
      </w:r>
      <w:r w:rsidR="00F82B84">
        <w:rPr>
          <w:lang w:eastAsia="zh-CN"/>
        </w:rPr>
        <w:t xml:space="preserve">DL coverage, there is a chance that </w:t>
      </w:r>
      <w:r w:rsidR="003D1F86">
        <w:rPr>
          <w:lang w:eastAsia="zh-CN"/>
        </w:rPr>
        <w:t xml:space="preserve">the network pages UE on a carrier/cell </w:t>
      </w:r>
      <w:r w:rsidR="00364461">
        <w:rPr>
          <w:lang w:eastAsia="zh-CN"/>
        </w:rPr>
        <w:t>which does not cover UE’s location. In this case, paging missing will occur</w:t>
      </w:r>
      <w:r w:rsidR="003D1F86">
        <w:rPr>
          <w:lang w:eastAsia="zh-CN"/>
        </w:rPr>
        <w:t xml:space="preserve">. </w:t>
      </w:r>
      <w:r w:rsidR="00364461">
        <w:rPr>
          <w:lang w:eastAsia="zh-CN"/>
        </w:rPr>
        <w:t xml:space="preserve">Hence, some paging </w:t>
      </w:r>
      <w:r w:rsidR="00065380">
        <w:rPr>
          <w:lang w:eastAsia="zh-CN"/>
        </w:rPr>
        <w:t>fall-back</w:t>
      </w:r>
      <w:r w:rsidR="00364461">
        <w:rPr>
          <w:lang w:eastAsia="zh-CN"/>
        </w:rPr>
        <w:t xml:space="preserve"> mechanism may be studied for this case.  </w:t>
      </w:r>
    </w:p>
    <w:p w14:paraId="5C6E4BCA" w14:textId="26EE52C6" w:rsidR="00414014" w:rsidDel="00BA1F0C" w:rsidRDefault="00414014" w:rsidP="00470F86">
      <w:pPr>
        <w:keepNext/>
        <w:jc w:val="center"/>
      </w:pPr>
      <w:r>
        <w:object w:dxaOrig="23652" w:dyaOrig="7237" w14:anchorId="1ADDFA76">
          <v:shape id="_x0000_i1036" type="#_x0000_t75" style="width:460pt;height:141pt" o:ole="">
            <v:imagedata r:id="rId36" o:title=""/>
          </v:shape>
          <o:OLEObject Type="Embed" ProgID="Visio.Drawing.15" ShapeID="_x0000_i1036" DrawAspect="Content" ObjectID="_1824041261" r:id="rId37"/>
        </w:object>
      </w:r>
    </w:p>
    <w:p w14:paraId="1654E345" w14:textId="63EAB774" w:rsidR="00470F86" w:rsidRPr="00470F86" w:rsidRDefault="00470F86" w:rsidP="00470F86">
      <w:pPr>
        <w:pStyle w:val="afa"/>
        <w:jc w:val="center"/>
        <w:rPr>
          <w:b/>
        </w:rPr>
      </w:pPr>
      <w:bookmarkStart w:id="24" w:name="_Ref213339016"/>
      <w:r w:rsidRPr="00470F86">
        <w:rPr>
          <w:b/>
        </w:rPr>
        <w:t xml:space="preserve">Figure </w:t>
      </w:r>
      <w:r w:rsidRPr="00470F86">
        <w:rPr>
          <w:b/>
        </w:rPr>
        <w:fldChar w:fldCharType="begin"/>
      </w:r>
      <w:r w:rsidRPr="00470F86">
        <w:rPr>
          <w:b/>
        </w:rPr>
        <w:instrText xml:space="preserve"> SEQ Figure \* ARABIC </w:instrText>
      </w:r>
      <w:r w:rsidRPr="00470F86">
        <w:rPr>
          <w:b/>
        </w:rPr>
        <w:fldChar w:fldCharType="separate"/>
      </w:r>
      <w:r w:rsidRPr="00470F86">
        <w:rPr>
          <w:b/>
          <w:noProof/>
        </w:rPr>
        <w:t>13</w:t>
      </w:r>
      <w:r w:rsidRPr="00470F86">
        <w:rPr>
          <w:b/>
        </w:rPr>
        <w:fldChar w:fldCharType="end"/>
      </w:r>
      <w:bookmarkEnd w:id="24"/>
      <w:r w:rsidRPr="00470F86">
        <w:rPr>
          <w:b/>
        </w:rPr>
        <w:t>. Carriers with similar or diverse coverage due to the band location and signal power control</w:t>
      </w:r>
    </w:p>
    <w:p w14:paraId="7F23489F" w14:textId="344AEC2E" w:rsidR="00DA1BE1" w:rsidRDefault="00F64010" w:rsidP="00476724">
      <w:pPr>
        <w:jc w:val="both"/>
        <w:rPr>
          <w:lang w:eastAsia="zh-CN"/>
        </w:rPr>
      </w:pPr>
      <w:r>
        <w:rPr>
          <w:lang w:eastAsia="zh-CN"/>
        </w:rPr>
        <w:t>In conclusion, we think t</w:t>
      </w:r>
      <w:r w:rsidRPr="00F64010">
        <w:rPr>
          <w:lang w:eastAsia="zh-CN"/>
        </w:rPr>
        <w:t>he UE monitors paging only on one carrier/cell within the multi-carrier deployment scenario</w:t>
      </w:r>
      <w:r>
        <w:rPr>
          <w:lang w:eastAsia="zh-CN"/>
        </w:rPr>
        <w:t>. Yet, we need to further study whether</w:t>
      </w:r>
      <w:r w:rsidRPr="00F64010">
        <w:rPr>
          <w:lang w:eastAsia="zh-CN"/>
        </w:rPr>
        <w:t xml:space="preserve"> this </w:t>
      </w:r>
      <w:r>
        <w:rPr>
          <w:lang w:eastAsia="zh-CN"/>
        </w:rPr>
        <w:t xml:space="preserve">paging </w:t>
      </w:r>
      <w:r w:rsidRPr="00F64010">
        <w:rPr>
          <w:lang w:eastAsia="zh-CN"/>
        </w:rPr>
        <w:t>carrier/cell is</w:t>
      </w:r>
      <w:r>
        <w:rPr>
          <w:lang w:eastAsia="zh-CN"/>
        </w:rPr>
        <w:t xml:space="preserve"> only</w:t>
      </w:r>
      <w:r w:rsidRPr="00F64010">
        <w:rPr>
          <w:lang w:eastAsia="zh-CN"/>
        </w:rPr>
        <w:t xml:space="preserve"> the anchor carrier/cell or can be one of the non-anchor </w:t>
      </w:r>
      <w:proofErr w:type="gramStart"/>
      <w:r w:rsidRPr="00F64010">
        <w:rPr>
          <w:lang w:eastAsia="zh-CN"/>
        </w:rPr>
        <w:t>carrier/cell</w:t>
      </w:r>
      <w:proofErr w:type="gramEnd"/>
      <w:r w:rsidRPr="00F64010">
        <w:rPr>
          <w:lang w:eastAsia="zh-CN"/>
        </w:rPr>
        <w:t>.</w:t>
      </w:r>
    </w:p>
    <w:p w14:paraId="6F88A5F8" w14:textId="3E3BDE37" w:rsidR="009E2C7D" w:rsidRPr="00545D9D" w:rsidRDefault="00393664" w:rsidP="00545D9D">
      <w:pPr>
        <w:pStyle w:val="af3"/>
        <w:numPr>
          <w:ilvl w:val="0"/>
          <w:numId w:val="18"/>
        </w:numPr>
        <w:ind w:firstLineChars="0"/>
        <w:jc w:val="both"/>
        <w:rPr>
          <w:b/>
          <w:bCs/>
          <w:iCs/>
          <w:lang w:eastAsia="zh-CN"/>
        </w:rPr>
      </w:pPr>
      <w:r w:rsidRPr="00545D9D">
        <w:rPr>
          <w:b/>
          <w:bCs/>
          <w:iCs/>
          <w:lang w:eastAsia="zh-CN"/>
        </w:rPr>
        <w:t>RACH</w:t>
      </w:r>
    </w:p>
    <w:p w14:paraId="2A43D60A" w14:textId="34EB3326" w:rsidR="00A469F3" w:rsidRDefault="00393664" w:rsidP="00476724">
      <w:pPr>
        <w:jc w:val="both"/>
        <w:rPr>
          <w:rFonts w:eastAsia="等线"/>
          <w:kern w:val="2"/>
          <w:lang w:val="en-US" w:eastAsia="zh-CN"/>
        </w:rPr>
      </w:pPr>
      <w:r>
        <w:rPr>
          <w:rFonts w:eastAsia="等线"/>
          <w:kern w:val="2"/>
          <w:lang w:val="en-US" w:eastAsia="zh-CN"/>
        </w:rPr>
        <w:t>I</w:t>
      </w:r>
      <w:r>
        <w:rPr>
          <w:rFonts w:eastAsia="等线" w:hint="eastAsia"/>
          <w:kern w:val="2"/>
          <w:lang w:val="en-US" w:eastAsia="zh-CN"/>
        </w:rPr>
        <w:t>n</w:t>
      </w:r>
      <w:r>
        <w:rPr>
          <w:rFonts w:eastAsia="等线"/>
          <w:kern w:val="2"/>
          <w:lang w:val="en-US" w:eastAsia="zh-CN"/>
        </w:rPr>
        <w:t xml:space="preserve"> </w:t>
      </w:r>
      <w:r w:rsidR="0032094B">
        <w:rPr>
          <w:rFonts w:eastAsia="等线"/>
          <w:kern w:val="2"/>
          <w:lang w:val="en-US" w:eastAsia="zh-CN"/>
        </w:rPr>
        <w:t xml:space="preserve">NR </w:t>
      </w:r>
      <w:r>
        <w:rPr>
          <w:rFonts w:eastAsia="等线"/>
          <w:kern w:val="2"/>
          <w:lang w:val="en-US" w:eastAsia="zh-CN"/>
        </w:rPr>
        <w:t>R</w:t>
      </w:r>
      <w:r>
        <w:rPr>
          <w:rFonts w:eastAsia="等线" w:hint="eastAsia"/>
          <w:kern w:val="2"/>
          <w:lang w:val="en-US" w:eastAsia="zh-CN"/>
        </w:rPr>
        <w:t>el</w:t>
      </w:r>
      <w:r>
        <w:rPr>
          <w:rFonts w:eastAsia="等线"/>
          <w:kern w:val="2"/>
          <w:lang w:val="en-US" w:eastAsia="zh-CN"/>
        </w:rPr>
        <w:t xml:space="preserve">-15, SUL is defined, where </w:t>
      </w:r>
      <w:r w:rsidRPr="00064725">
        <w:rPr>
          <w:rFonts w:eastAsia="等线"/>
          <w:kern w:val="2"/>
          <w:lang w:val="en-US" w:eastAsia="zh-CN"/>
        </w:rPr>
        <w:t xml:space="preserve">two non-continuous </w:t>
      </w:r>
      <w:r>
        <w:rPr>
          <w:rFonts w:eastAsia="等线"/>
          <w:kern w:val="2"/>
          <w:lang w:val="en-US" w:eastAsia="zh-CN"/>
        </w:rPr>
        <w:t>carrier</w:t>
      </w:r>
      <w:r w:rsidRPr="00064725">
        <w:rPr>
          <w:rFonts w:eastAsia="等线"/>
          <w:kern w:val="2"/>
          <w:lang w:val="en-US" w:eastAsia="zh-CN"/>
        </w:rPr>
        <w:t xml:space="preserve">s </w:t>
      </w:r>
      <w:r>
        <w:rPr>
          <w:rFonts w:eastAsia="等线"/>
          <w:kern w:val="2"/>
          <w:lang w:val="en-US" w:eastAsia="zh-CN"/>
        </w:rPr>
        <w:t>can be</w:t>
      </w:r>
      <w:r w:rsidRPr="00064725">
        <w:rPr>
          <w:rFonts w:eastAsia="等线"/>
          <w:kern w:val="2"/>
          <w:lang w:val="en-US" w:eastAsia="zh-CN"/>
        </w:rPr>
        <w:t xml:space="preserve"> configured as NUL (Normal Uplink) and SUL (Supplementary Uplink) in one serving cell</w:t>
      </w:r>
      <w:r>
        <w:rPr>
          <w:rFonts w:eastAsia="等线"/>
          <w:kern w:val="2"/>
          <w:lang w:val="en-US" w:eastAsia="zh-CN"/>
        </w:rPr>
        <w:t xml:space="preserve">. The UE can perform RACH on either SUL or NUL at one time, depending on whether there is network indication, or by RSRP </w:t>
      </w:r>
      <w:r w:rsidR="00A91C7C">
        <w:rPr>
          <w:rFonts w:eastAsia="等线"/>
          <w:kern w:val="2"/>
          <w:lang w:val="en-US" w:eastAsia="zh-CN"/>
        </w:rPr>
        <w:t xml:space="preserve">measurement </w:t>
      </w:r>
      <w:r>
        <w:rPr>
          <w:rFonts w:eastAsia="等线"/>
          <w:kern w:val="2"/>
          <w:lang w:val="en-US" w:eastAsia="zh-CN"/>
        </w:rPr>
        <w:t>for RACH carrier selection</w:t>
      </w:r>
      <w:r w:rsidR="00A91C7C">
        <w:rPr>
          <w:rFonts w:eastAsia="等线"/>
          <w:kern w:val="2"/>
          <w:lang w:val="en-US" w:eastAsia="zh-CN"/>
        </w:rPr>
        <w:t xml:space="preserve"> as </w:t>
      </w:r>
      <w:r w:rsidR="00F711DC">
        <w:rPr>
          <w:rFonts w:eastAsia="等线"/>
          <w:kern w:val="2"/>
          <w:lang w:val="en-US" w:eastAsia="zh-CN"/>
        </w:rPr>
        <w:fldChar w:fldCharType="begin"/>
      </w:r>
      <w:r w:rsidR="00F711DC">
        <w:rPr>
          <w:rFonts w:eastAsia="等线"/>
          <w:kern w:val="2"/>
          <w:lang w:val="en-US" w:eastAsia="zh-CN"/>
        </w:rPr>
        <w:instrText xml:space="preserve"> REF _Ref213339590 \h </w:instrText>
      </w:r>
      <w:r w:rsidR="00F711DC">
        <w:rPr>
          <w:rFonts w:eastAsia="等线"/>
          <w:kern w:val="2"/>
          <w:lang w:val="en-US" w:eastAsia="zh-CN"/>
        </w:rPr>
      </w:r>
      <w:r w:rsidR="00F711DC">
        <w:rPr>
          <w:rFonts w:eastAsia="等线"/>
          <w:kern w:val="2"/>
          <w:lang w:val="en-US" w:eastAsia="zh-CN"/>
        </w:rPr>
        <w:fldChar w:fldCharType="separate"/>
      </w:r>
      <w:r w:rsidR="00364461" w:rsidRPr="00F711DC">
        <w:rPr>
          <w:b/>
        </w:rPr>
        <w:t xml:space="preserve">Figure </w:t>
      </w:r>
      <w:r w:rsidR="00364461">
        <w:rPr>
          <w:b/>
          <w:noProof/>
        </w:rPr>
        <w:t>14</w:t>
      </w:r>
      <w:r w:rsidR="00F711DC">
        <w:rPr>
          <w:rFonts w:eastAsia="等线"/>
          <w:kern w:val="2"/>
          <w:lang w:val="en-US" w:eastAsia="zh-CN"/>
        </w:rPr>
        <w:fldChar w:fldCharType="end"/>
      </w:r>
      <w:r w:rsidR="00A91C7C">
        <w:rPr>
          <w:rFonts w:eastAsia="等线"/>
          <w:kern w:val="2"/>
          <w:lang w:val="en-US" w:eastAsia="zh-CN"/>
        </w:rPr>
        <w:t xml:space="preserve"> shows</w:t>
      </w:r>
      <w:r w:rsidRPr="00064725">
        <w:rPr>
          <w:rFonts w:eastAsia="等线"/>
          <w:kern w:val="2"/>
          <w:lang w:val="en-US" w:eastAsia="zh-CN"/>
        </w:rPr>
        <w:t>.</w:t>
      </w:r>
    </w:p>
    <w:p w14:paraId="2201722C" w14:textId="77777777" w:rsidR="00F711DC" w:rsidRDefault="00A91C7C" w:rsidP="00F711DC">
      <w:pPr>
        <w:keepNext/>
        <w:jc w:val="center"/>
      </w:pPr>
      <w:r>
        <w:object w:dxaOrig="6888" w:dyaOrig="4488" w14:anchorId="23E452F4">
          <v:shape id="_x0000_i1037" type="#_x0000_t75" style="width:252pt;height:164.5pt" o:ole="">
            <v:imagedata r:id="rId38" o:title=""/>
          </v:shape>
          <o:OLEObject Type="Embed" ProgID="Visio.Drawing.15" ShapeID="_x0000_i1037" DrawAspect="Content" ObjectID="_1824041262" r:id="rId39"/>
        </w:object>
      </w:r>
    </w:p>
    <w:p w14:paraId="2F322AFC" w14:textId="2F2D0A1B" w:rsidR="00A91C7C" w:rsidRPr="00F711DC" w:rsidRDefault="00F711DC" w:rsidP="00F711DC">
      <w:pPr>
        <w:pStyle w:val="afa"/>
        <w:jc w:val="center"/>
        <w:rPr>
          <w:b/>
        </w:rPr>
      </w:pPr>
      <w:bookmarkStart w:id="25" w:name="_Ref213339590"/>
      <w:r w:rsidRPr="00F711DC">
        <w:rPr>
          <w:b/>
        </w:rPr>
        <w:t xml:space="preserve">Figure </w:t>
      </w:r>
      <w:r w:rsidRPr="00F711DC">
        <w:rPr>
          <w:b/>
        </w:rPr>
        <w:fldChar w:fldCharType="begin"/>
      </w:r>
      <w:r w:rsidRPr="00F711DC">
        <w:rPr>
          <w:b/>
        </w:rPr>
        <w:instrText xml:space="preserve"> SEQ Figure \* ARABIC </w:instrText>
      </w:r>
      <w:r w:rsidRPr="00F711DC">
        <w:rPr>
          <w:b/>
        </w:rPr>
        <w:fldChar w:fldCharType="separate"/>
      </w:r>
      <w:r w:rsidR="00382C9B">
        <w:rPr>
          <w:b/>
          <w:noProof/>
        </w:rPr>
        <w:t>14</w:t>
      </w:r>
      <w:r w:rsidRPr="00F711DC">
        <w:rPr>
          <w:b/>
        </w:rPr>
        <w:fldChar w:fldCharType="end"/>
      </w:r>
      <w:bookmarkEnd w:id="25"/>
      <w:r w:rsidRPr="00F711DC">
        <w:rPr>
          <w:b/>
        </w:rPr>
        <w:t>. RACH carrier selection between NUL/SUL in NR</w:t>
      </w:r>
    </w:p>
    <w:p w14:paraId="2DB2E269" w14:textId="4F97A47D" w:rsidR="0032094B" w:rsidRDefault="0032094B" w:rsidP="00476724">
      <w:pPr>
        <w:jc w:val="both"/>
        <w:rPr>
          <w:lang w:eastAsia="zh-CN"/>
        </w:rPr>
      </w:pPr>
      <w:r>
        <w:rPr>
          <w:rFonts w:eastAsia="等线"/>
          <w:kern w:val="2"/>
          <w:lang w:val="en-US" w:eastAsia="zh-CN"/>
        </w:rPr>
        <w:t>In LTE Rel-14, NB-IOT UE can perform RACH on one of the UL carriers on which ROs are configured. When the UE needs to perform RACH, the UE first determine the CEL (Coverage-Enhancement Level) for each carrier, and then determines the carrier for RACH depending on the RACH selection probability of each carrier on which RO is configured for the determined CEL. The reason for this design is that the coverage of each</w:t>
      </w:r>
      <w:r w:rsidRPr="0032094B">
        <w:rPr>
          <w:rFonts w:eastAsia="等线"/>
          <w:kern w:val="2"/>
          <w:lang w:val="en-US" w:eastAsia="zh-CN"/>
        </w:rPr>
        <w:t xml:space="preserve"> </w:t>
      </w:r>
      <w:r>
        <w:rPr>
          <w:rFonts w:eastAsia="等线"/>
          <w:kern w:val="2"/>
          <w:lang w:val="en-US" w:eastAsia="zh-CN"/>
        </w:rPr>
        <w:t xml:space="preserve">UL carrier is </w:t>
      </w:r>
      <w:r w:rsidR="00AC6050">
        <w:rPr>
          <w:rFonts w:eastAsia="等线"/>
          <w:kern w:val="2"/>
          <w:lang w:val="en-US" w:eastAsia="zh-CN"/>
        </w:rPr>
        <w:t>assumed to be same</w:t>
      </w:r>
      <w:r>
        <w:rPr>
          <w:rFonts w:eastAsia="等线"/>
          <w:kern w:val="2"/>
          <w:lang w:val="en-US" w:eastAsia="zh-CN"/>
        </w:rPr>
        <w:t xml:space="preserve"> and thus RSRP is not the solely factor, and there is the need for RACH load balancing among the carriers.</w:t>
      </w:r>
      <w:r w:rsidR="00CC44DF">
        <w:rPr>
          <w:rFonts w:eastAsia="等线"/>
          <w:kern w:val="2"/>
          <w:lang w:val="en-US" w:eastAsia="zh-CN"/>
        </w:rPr>
        <w:t xml:space="preserve"> </w:t>
      </w:r>
      <w:r w:rsidR="00F711DC">
        <w:rPr>
          <w:rFonts w:eastAsia="等线"/>
          <w:kern w:val="2"/>
          <w:lang w:val="en-US" w:eastAsia="zh-CN"/>
        </w:rPr>
        <w:fldChar w:fldCharType="begin"/>
      </w:r>
      <w:r w:rsidR="00F711DC">
        <w:rPr>
          <w:rFonts w:eastAsia="等线"/>
          <w:kern w:val="2"/>
          <w:lang w:val="en-US" w:eastAsia="zh-CN"/>
        </w:rPr>
        <w:instrText xml:space="preserve"> REF _Ref213339654 \h </w:instrText>
      </w:r>
      <w:r w:rsidR="00F711DC">
        <w:rPr>
          <w:rFonts w:eastAsia="等线"/>
          <w:kern w:val="2"/>
          <w:lang w:val="en-US" w:eastAsia="zh-CN"/>
        </w:rPr>
      </w:r>
      <w:r w:rsidR="00F711DC">
        <w:rPr>
          <w:rFonts w:eastAsia="等线"/>
          <w:kern w:val="2"/>
          <w:lang w:val="en-US" w:eastAsia="zh-CN"/>
        </w:rPr>
        <w:fldChar w:fldCharType="separate"/>
      </w:r>
      <w:r w:rsidR="00AC6050" w:rsidRPr="00F711DC">
        <w:rPr>
          <w:b/>
        </w:rPr>
        <w:t xml:space="preserve">Figure </w:t>
      </w:r>
      <w:r w:rsidR="00AC6050">
        <w:rPr>
          <w:b/>
          <w:noProof/>
        </w:rPr>
        <w:t>15</w:t>
      </w:r>
      <w:r w:rsidR="00F711DC">
        <w:rPr>
          <w:rFonts w:eastAsia="等线"/>
          <w:kern w:val="2"/>
          <w:lang w:val="en-US" w:eastAsia="zh-CN"/>
        </w:rPr>
        <w:fldChar w:fldCharType="end"/>
      </w:r>
      <w:r w:rsidR="00F711DC">
        <w:rPr>
          <w:rFonts w:eastAsia="等线"/>
          <w:kern w:val="2"/>
          <w:lang w:val="en-US" w:eastAsia="zh-CN"/>
        </w:rPr>
        <w:t xml:space="preserve"> </w:t>
      </w:r>
      <w:r w:rsidR="00A81FE6" w:rsidRPr="00F711DC">
        <w:rPr>
          <w:rFonts w:eastAsia="等线"/>
          <w:kern w:val="2"/>
          <w:lang w:val="en-US" w:eastAsia="zh-CN"/>
        </w:rPr>
        <w:t>shows an example.</w:t>
      </w:r>
      <w:r w:rsidR="00A81FE6">
        <w:rPr>
          <w:rFonts w:eastAsia="等线"/>
          <w:kern w:val="2"/>
          <w:lang w:val="en-US" w:eastAsia="zh-CN"/>
        </w:rPr>
        <w:t xml:space="preserve"> When the network configures ROs for CEL0 on four UL carriers, and </w:t>
      </w:r>
      <w:r w:rsidR="00A81FE6" w:rsidRPr="00F711DC">
        <w:rPr>
          <w:i/>
        </w:rPr>
        <w:t>nprach-ProbabilityAnchor-r14</w:t>
      </w:r>
      <w:r w:rsidR="00A81FE6">
        <w:t xml:space="preserve"> for CEL0 is ‘</w:t>
      </w:r>
      <w:proofErr w:type="spellStart"/>
      <w:r w:rsidR="00A81FE6" w:rsidRPr="001E2B86">
        <w:t>oneFourth</w:t>
      </w:r>
      <w:proofErr w:type="spellEnd"/>
      <w:r w:rsidR="00A81FE6">
        <w:t>’, the probability for the UE to select RO on anchor carrier is 1/4=25%, and the probability for the UE to select RO on each non-anchor carrier is (1-1/4)/3=25%</w:t>
      </w:r>
      <w:r w:rsidR="00A81FE6">
        <w:rPr>
          <w:rFonts w:hint="eastAsia"/>
          <w:lang w:eastAsia="zh-CN"/>
        </w:rPr>
        <w:t>.</w:t>
      </w:r>
    </w:p>
    <w:p w14:paraId="65E542A5" w14:textId="77777777" w:rsidR="00F711DC" w:rsidRDefault="00A81FE6" w:rsidP="00F711DC">
      <w:pPr>
        <w:keepNext/>
        <w:jc w:val="center"/>
      </w:pPr>
      <w:r>
        <w:object w:dxaOrig="9816" w:dyaOrig="2832" w14:anchorId="4AB3483E">
          <v:shape id="_x0000_i1038" type="#_x0000_t75" style="width:375pt;height:108pt" o:ole="">
            <v:imagedata r:id="rId40" o:title=""/>
          </v:shape>
          <o:OLEObject Type="Embed" ProgID="Visio.Drawing.15" ShapeID="_x0000_i1038" DrawAspect="Content" ObjectID="_1824041263" r:id="rId41"/>
        </w:object>
      </w:r>
    </w:p>
    <w:p w14:paraId="36EEB1D2" w14:textId="3D833C7C" w:rsidR="00A81FE6" w:rsidRPr="00F711DC" w:rsidRDefault="00F711DC" w:rsidP="00F711DC">
      <w:pPr>
        <w:pStyle w:val="afa"/>
        <w:jc w:val="center"/>
        <w:rPr>
          <w:b/>
        </w:rPr>
      </w:pPr>
      <w:bookmarkStart w:id="26" w:name="_Ref213339654"/>
      <w:r w:rsidRPr="00F711DC">
        <w:rPr>
          <w:b/>
        </w:rPr>
        <w:t xml:space="preserve">Figure </w:t>
      </w:r>
      <w:r w:rsidRPr="00F711DC">
        <w:rPr>
          <w:b/>
        </w:rPr>
        <w:fldChar w:fldCharType="begin"/>
      </w:r>
      <w:r w:rsidRPr="00F711DC">
        <w:rPr>
          <w:b/>
        </w:rPr>
        <w:instrText xml:space="preserve"> SEQ Figure \* ARABIC </w:instrText>
      </w:r>
      <w:r w:rsidRPr="00F711DC">
        <w:rPr>
          <w:b/>
        </w:rPr>
        <w:fldChar w:fldCharType="separate"/>
      </w:r>
      <w:r w:rsidR="00AC6050">
        <w:rPr>
          <w:b/>
          <w:noProof/>
        </w:rPr>
        <w:t>15</w:t>
      </w:r>
      <w:r w:rsidRPr="00F711DC">
        <w:rPr>
          <w:b/>
        </w:rPr>
        <w:fldChar w:fldCharType="end"/>
      </w:r>
      <w:bookmarkEnd w:id="26"/>
      <w:r w:rsidRPr="00F711DC">
        <w:rPr>
          <w:b/>
        </w:rPr>
        <w:t>. RACH carrier selection among anchor/non-anchor carriers in LTE NB-IOT</w:t>
      </w:r>
    </w:p>
    <w:p w14:paraId="5ED09D75" w14:textId="6DDD3C70" w:rsidR="001F3B73" w:rsidRDefault="0032094B" w:rsidP="00476724">
      <w:pPr>
        <w:jc w:val="both"/>
      </w:pPr>
      <w:r>
        <w:t>For multi-carrier deployment scenario</w:t>
      </w:r>
      <w:r w:rsidR="00EC47AB">
        <w:t xml:space="preserve"> in 6GR</w:t>
      </w:r>
      <w:r>
        <w:t xml:space="preserve">, </w:t>
      </w:r>
      <w:r w:rsidR="00EC47AB">
        <w:t>we think the UE can also perform RACH on one of the multiple UL carriers if ROs are configured on those carriers</w:t>
      </w:r>
      <w:r w:rsidR="00EC47AB" w:rsidDel="001F3B73">
        <w:t xml:space="preserve">. </w:t>
      </w:r>
      <w:r w:rsidR="001F3B73">
        <w:t>Further study is needed for how the UE selects the RACH carrier, and</w:t>
      </w:r>
      <w:r w:rsidR="00B34944">
        <w:t xml:space="preserve"> how</w:t>
      </w:r>
      <w:r w:rsidR="001F3B73">
        <w:t xml:space="preserve"> the corresponding RACH procedure is designed.</w:t>
      </w:r>
    </w:p>
    <w:p w14:paraId="76BEB41F" w14:textId="4264F9B5" w:rsidR="003930A8" w:rsidRPr="003930A8" w:rsidRDefault="003930A8" w:rsidP="00476724">
      <w:pPr>
        <w:jc w:val="both"/>
        <w:rPr>
          <w:b/>
          <w:i/>
          <w:u w:val="single"/>
        </w:rPr>
      </w:pPr>
      <w:r w:rsidRPr="003930A8">
        <w:rPr>
          <w:b/>
          <w:i/>
          <w:u w:val="single"/>
        </w:rPr>
        <w:t>Summary</w:t>
      </w:r>
    </w:p>
    <w:p w14:paraId="6BAEAEE1" w14:textId="582B3FD0" w:rsidR="003930A8" w:rsidRDefault="003930A8" w:rsidP="00476724">
      <w:pPr>
        <w:jc w:val="both"/>
        <w:rPr>
          <w:rFonts w:eastAsia="等线"/>
          <w:kern w:val="2"/>
          <w:lang w:val="en-US" w:eastAsia="zh-CN"/>
        </w:rPr>
      </w:pPr>
      <w:r w:rsidRPr="00140316">
        <w:rPr>
          <w:rFonts w:eastAsia="等线"/>
          <w:kern w:val="2"/>
          <w:lang w:val="en-US" w:eastAsia="zh-CN"/>
        </w:rPr>
        <w:t xml:space="preserve">In sum, we propose RAN2 to initiate the discussion on how to characterize the </w:t>
      </w:r>
      <w:r>
        <w:rPr>
          <w:rFonts w:eastAsia="等线"/>
          <w:kern w:val="2"/>
          <w:lang w:val="en-US" w:eastAsia="zh-CN"/>
        </w:rPr>
        <w:t>f</w:t>
      </w:r>
      <w:r w:rsidRPr="003930A8">
        <w:rPr>
          <w:rFonts w:eastAsia="等线"/>
          <w:kern w:val="2"/>
          <w:lang w:val="en-US" w:eastAsia="zh-CN"/>
        </w:rPr>
        <w:t>unctional framework for IDLE/INACTIVE mode operation in multi-carrier deployment scenario</w:t>
      </w:r>
      <w:r>
        <w:rPr>
          <w:rFonts w:eastAsia="等线"/>
          <w:kern w:val="2"/>
          <w:lang w:val="en-US" w:eastAsia="zh-CN"/>
        </w:rPr>
        <w:t>, and the potential benefits of the framework.</w:t>
      </w:r>
      <w:r w:rsidRPr="003930A8">
        <w:rPr>
          <w:rFonts w:eastAsia="等线"/>
          <w:kern w:val="2"/>
          <w:lang w:val="en-US" w:eastAsia="zh-CN"/>
        </w:rPr>
        <w:t xml:space="preserve"> </w:t>
      </w:r>
    </w:p>
    <w:p w14:paraId="2932D026" w14:textId="385FCC54" w:rsidR="00972ED9" w:rsidRPr="002D6384" w:rsidRDefault="00A537AB" w:rsidP="002D6384">
      <w:pPr>
        <w:pStyle w:val="af3"/>
        <w:numPr>
          <w:ilvl w:val="0"/>
          <w:numId w:val="7"/>
        </w:numPr>
        <w:spacing w:after="120"/>
        <w:ind w:left="0" w:firstLineChars="0" w:firstLine="0"/>
        <w:jc w:val="both"/>
        <w:rPr>
          <w:b/>
          <w:bCs/>
          <w:lang w:val="en-US" w:eastAsia="zh-CN"/>
        </w:rPr>
      </w:pPr>
      <w:bookmarkStart w:id="27" w:name="_Ref213419522"/>
      <w:r w:rsidRPr="002D6384">
        <w:rPr>
          <w:b/>
          <w:bCs/>
          <w:lang w:val="en-US" w:eastAsia="zh-CN"/>
        </w:rPr>
        <w:t>Spectrum aggregation</w:t>
      </w:r>
      <w:r w:rsidR="00F711DC" w:rsidRPr="002D6384">
        <w:rPr>
          <w:b/>
          <w:bCs/>
          <w:lang w:val="en-US" w:eastAsia="zh-CN"/>
        </w:rPr>
        <w:t xml:space="preserve"> for IDLE/INACTIVE mode </w:t>
      </w:r>
      <w:r w:rsidRPr="002D6384">
        <w:rPr>
          <w:b/>
          <w:bCs/>
          <w:lang w:val="en-US" w:eastAsia="zh-CN"/>
        </w:rPr>
        <w:t>enhances radio resource efficiency and provides</w:t>
      </w:r>
      <w:r w:rsidR="002D6384" w:rsidRPr="002D6384">
        <w:rPr>
          <w:b/>
          <w:bCs/>
          <w:lang w:val="en-US" w:eastAsia="zh-CN"/>
        </w:rPr>
        <w:t xml:space="preserve"> significant</w:t>
      </w:r>
      <w:r w:rsidRPr="002D6384">
        <w:rPr>
          <w:b/>
          <w:bCs/>
          <w:lang w:val="en-US" w:eastAsia="zh-CN"/>
        </w:rPr>
        <w:t xml:space="preserve"> network energy saving gains</w:t>
      </w:r>
      <w:r w:rsidR="002D6384" w:rsidRPr="002D6384">
        <w:rPr>
          <w:b/>
          <w:bCs/>
          <w:lang w:val="en-US" w:eastAsia="zh-CN"/>
        </w:rPr>
        <w:t>,</w:t>
      </w:r>
      <w:r w:rsidRPr="002D6384">
        <w:rPr>
          <w:b/>
          <w:bCs/>
          <w:lang w:val="en-US" w:eastAsia="zh-CN"/>
        </w:rPr>
        <w:t xml:space="preserve"> </w:t>
      </w:r>
      <w:r w:rsidR="00F711DC" w:rsidRPr="002D6384">
        <w:rPr>
          <w:b/>
          <w:bCs/>
          <w:lang w:val="en-US" w:eastAsia="zh-CN"/>
        </w:rPr>
        <w:t xml:space="preserve">include: </w:t>
      </w:r>
      <w:r w:rsidR="00CD3DB9">
        <w:rPr>
          <w:b/>
          <w:bCs/>
          <w:lang w:val="en-US" w:eastAsia="zh-CN"/>
        </w:rPr>
        <w:t xml:space="preserve">1. </w:t>
      </w:r>
      <w:r w:rsidR="00F711DC" w:rsidRPr="002D6384">
        <w:rPr>
          <w:b/>
          <w:bCs/>
          <w:lang w:val="en-US" w:eastAsia="zh-CN"/>
        </w:rPr>
        <w:t xml:space="preserve">SSB/SIB on non-anchor carrier/cell </w:t>
      </w:r>
      <w:r w:rsidRPr="002D6384">
        <w:rPr>
          <w:b/>
          <w:bCs/>
          <w:lang w:val="en-US" w:eastAsia="zh-CN"/>
        </w:rPr>
        <w:t>is not</w:t>
      </w:r>
      <w:r w:rsidR="00F711DC" w:rsidRPr="002D6384">
        <w:rPr>
          <w:b/>
          <w:bCs/>
          <w:lang w:val="en-US" w:eastAsia="zh-CN"/>
        </w:rPr>
        <w:t xml:space="preserve"> transmitted; 2. Paging for a certain UE </w:t>
      </w:r>
      <w:r w:rsidRPr="002D6384">
        <w:rPr>
          <w:rFonts w:hint="eastAsia"/>
          <w:b/>
          <w:bCs/>
          <w:lang w:val="en-US" w:eastAsia="zh-CN"/>
        </w:rPr>
        <w:t>is</w:t>
      </w:r>
      <w:r w:rsidR="00F711DC" w:rsidRPr="002D6384">
        <w:rPr>
          <w:b/>
          <w:bCs/>
          <w:lang w:val="en-US" w:eastAsia="zh-CN"/>
        </w:rPr>
        <w:t xml:space="preserve"> transmitted only on one carrier/cell; 3. POs</w:t>
      </w:r>
      <w:r w:rsidRPr="002D6384">
        <w:rPr>
          <w:b/>
          <w:bCs/>
          <w:lang w:val="en-US" w:eastAsia="zh-CN"/>
        </w:rPr>
        <w:t>/RO</w:t>
      </w:r>
      <w:r w:rsidRPr="002D6384">
        <w:rPr>
          <w:rFonts w:hint="eastAsia"/>
          <w:b/>
          <w:bCs/>
          <w:lang w:val="en-US" w:eastAsia="zh-CN"/>
        </w:rPr>
        <w:t>s</w:t>
      </w:r>
      <w:r w:rsidR="00F711DC" w:rsidRPr="002D6384">
        <w:rPr>
          <w:b/>
          <w:bCs/>
          <w:lang w:val="en-US" w:eastAsia="zh-CN"/>
        </w:rPr>
        <w:t xml:space="preserve"> </w:t>
      </w:r>
      <w:r w:rsidRPr="002D6384">
        <w:rPr>
          <w:b/>
          <w:bCs/>
          <w:lang w:val="en-US" w:eastAsia="zh-CN"/>
        </w:rPr>
        <w:t>is</w:t>
      </w:r>
      <w:r w:rsidR="00F711DC" w:rsidRPr="002D6384">
        <w:rPr>
          <w:b/>
          <w:bCs/>
          <w:lang w:val="en-US" w:eastAsia="zh-CN"/>
        </w:rPr>
        <w:t xml:space="preserve"> configured in a time-domain-clustering manner on multiple carriers/cells to </w:t>
      </w:r>
      <w:r w:rsidRPr="002D6384">
        <w:rPr>
          <w:b/>
          <w:bCs/>
          <w:lang w:val="en-US" w:eastAsia="zh-CN"/>
        </w:rPr>
        <w:t>enable</w:t>
      </w:r>
      <w:r w:rsidRPr="002D6384" w:rsidDel="00A537AB">
        <w:rPr>
          <w:b/>
          <w:bCs/>
          <w:lang w:val="en-US" w:eastAsia="zh-CN"/>
        </w:rPr>
        <w:t xml:space="preserve"> </w:t>
      </w:r>
      <w:r w:rsidR="00F711DC" w:rsidRPr="002D6384">
        <w:rPr>
          <w:b/>
          <w:bCs/>
          <w:lang w:val="en-US" w:eastAsia="zh-CN"/>
        </w:rPr>
        <w:t xml:space="preserve">longer </w:t>
      </w:r>
      <w:r w:rsidR="002D6384" w:rsidRPr="002D6384">
        <w:rPr>
          <w:b/>
          <w:bCs/>
          <w:lang w:val="en-US" w:eastAsia="zh-CN"/>
        </w:rPr>
        <w:t>network DTX</w:t>
      </w:r>
      <w:r w:rsidR="00017D84">
        <w:rPr>
          <w:b/>
          <w:bCs/>
          <w:lang w:val="en-US" w:eastAsia="zh-CN"/>
        </w:rPr>
        <w:t>/DRX</w:t>
      </w:r>
      <w:r w:rsidR="002D6384" w:rsidRPr="002D6384">
        <w:rPr>
          <w:b/>
          <w:bCs/>
          <w:lang w:val="en-US" w:eastAsia="zh-CN"/>
        </w:rPr>
        <w:t xml:space="preserve"> </w:t>
      </w:r>
      <w:r w:rsidR="00F711DC" w:rsidRPr="002D6384">
        <w:rPr>
          <w:b/>
          <w:bCs/>
          <w:lang w:val="en-US" w:eastAsia="zh-CN"/>
        </w:rPr>
        <w:t>off-duration.</w:t>
      </w:r>
      <w:bookmarkEnd w:id="27"/>
    </w:p>
    <w:p w14:paraId="44098B6C" w14:textId="77777777" w:rsidR="00972ED9" w:rsidRPr="002D6384" w:rsidRDefault="00972ED9" w:rsidP="002D6384">
      <w:pPr>
        <w:pStyle w:val="af3"/>
        <w:spacing w:after="120"/>
        <w:ind w:firstLineChars="0" w:firstLine="0"/>
        <w:jc w:val="both"/>
        <w:rPr>
          <w:b/>
          <w:bCs/>
          <w:lang w:val="en-US" w:eastAsia="zh-CN"/>
        </w:rPr>
      </w:pPr>
    </w:p>
    <w:p w14:paraId="3D4C5B2E" w14:textId="59C50486" w:rsidR="003930A8" w:rsidRPr="00307C6A" w:rsidRDefault="005B3350" w:rsidP="00307C6A">
      <w:pPr>
        <w:pStyle w:val="af3"/>
        <w:numPr>
          <w:ilvl w:val="0"/>
          <w:numId w:val="8"/>
        </w:numPr>
        <w:ind w:left="0" w:firstLineChars="0" w:firstLine="0"/>
        <w:jc w:val="both"/>
        <w:rPr>
          <w:b/>
          <w:bCs/>
          <w:lang w:val="en-US" w:eastAsia="zh-CN"/>
        </w:rPr>
      </w:pPr>
      <w:bookmarkStart w:id="28" w:name="_Ref213419323"/>
      <w:r w:rsidRPr="00307C6A">
        <w:rPr>
          <w:b/>
          <w:bCs/>
          <w:lang w:val="en-US" w:eastAsia="zh-CN"/>
        </w:rPr>
        <w:t>RAN2 to discuss the functional framework for IDLE/INACTIVE mode operation in multi-carrier deployment scenario:</w:t>
      </w:r>
      <w:bookmarkEnd w:id="28"/>
    </w:p>
    <w:p w14:paraId="0A2B9CAC" w14:textId="23A68DDC" w:rsidR="005B3350" w:rsidRDefault="005B3350" w:rsidP="00E50D5A">
      <w:pPr>
        <w:pStyle w:val="af3"/>
        <w:numPr>
          <w:ilvl w:val="0"/>
          <w:numId w:val="24"/>
        </w:numPr>
        <w:spacing w:after="120" w:line="240" w:lineRule="auto"/>
        <w:ind w:firstLineChars="0"/>
        <w:jc w:val="both"/>
        <w:rPr>
          <w:b/>
        </w:rPr>
      </w:pPr>
      <w:r>
        <w:rPr>
          <w:b/>
        </w:rPr>
        <w:t>SSB/SIB: Define anchor/non-anchor carrier/cell as:</w:t>
      </w:r>
    </w:p>
    <w:p w14:paraId="479CEE23" w14:textId="5300BD4C" w:rsidR="005B3350" w:rsidRDefault="005B3350" w:rsidP="00E50D5A">
      <w:pPr>
        <w:pStyle w:val="af3"/>
        <w:numPr>
          <w:ilvl w:val="0"/>
          <w:numId w:val="25"/>
        </w:numPr>
        <w:spacing w:after="120" w:line="240" w:lineRule="auto"/>
        <w:ind w:firstLineChars="0"/>
        <w:jc w:val="both"/>
        <w:rPr>
          <w:b/>
        </w:rPr>
      </w:pPr>
      <w:r>
        <w:rPr>
          <w:b/>
        </w:rPr>
        <w:t xml:space="preserve">Anchor carrier/cell: </w:t>
      </w:r>
      <w:r w:rsidRPr="005B3350">
        <w:rPr>
          <w:b/>
        </w:rPr>
        <w:t>a carrier/cell where the UE assumes SSB/SIB are transmitted.</w:t>
      </w:r>
    </w:p>
    <w:p w14:paraId="5E6AE28D" w14:textId="3A3640E8" w:rsidR="005B3350" w:rsidRDefault="005B3350" w:rsidP="00E50D5A">
      <w:pPr>
        <w:pStyle w:val="af3"/>
        <w:numPr>
          <w:ilvl w:val="0"/>
          <w:numId w:val="25"/>
        </w:numPr>
        <w:spacing w:after="120" w:line="240" w:lineRule="auto"/>
        <w:ind w:firstLineChars="0"/>
        <w:jc w:val="both"/>
        <w:rPr>
          <w:b/>
        </w:rPr>
      </w:pPr>
      <w:r>
        <w:rPr>
          <w:b/>
        </w:rPr>
        <w:t>Non-anchor carrier/cell:</w:t>
      </w:r>
      <w:r w:rsidRPr="005B3350">
        <w:t xml:space="preserve"> </w:t>
      </w:r>
      <w:r w:rsidRPr="005B3350">
        <w:rPr>
          <w:b/>
        </w:rPr>
        <w:t>a carrier/cell where the UE does not assume SIB is transmitted. FFS whether the UE assumes the SSB is transmitted or not.</w:t>
      </w:r>
    </w:p>
    <w:p w14:paraId="19DC7138" w14:textId="0EED9CF1" w:rsidR="005B3350" w:rsidRDefault="005B3350" w:rsidP="00E50D5A">
      <w:pPr>
        <w:pStyle w:val="af3"/>
        <w:numPr>
          <w:ilvl w:val="0"/>
          <w:numId w:val="24"/>
        </w:numPr>
        <w:spacing w:after="120" w:line="240" w:lineRule="auto"/>
        <w:ind w:firstLineChars="0"/>
        <w:jc w:val="both"/>
        <w:rPr>
          <w:b/>
        </w:rPr>
      </w:pPr>
      <w:r>
        <w:rPr>
          <w:b/>
        </w:rPr>
        <w:t xml:space="preserve">Paging: </w:t>
      </w:r>
      <w:r w:rsidRPr="005B3350">
        <w:rPr>
          <w:b/>
        </w:rPr>
        <w:t>The UE monitors paging only on one carrier/cell within</w:t>
      </w:r>
      <w:r>
        <w:rPr>
          <w:b/>
        </w:rPr>
        <w:t xml:space="preserve"> the multi-carrier </w:t>
      </w:r>
      <w:r w:rsidRPr="00476724">
        <w:rPr>
          <w:b/>
        </w:rPr>
        <w:t xml:space="preserve">deployment </w:t>
      </w:r>
      <w:r>
        <w:rPr>
          <w:b/>
        </w:rPr>
        <w:t>scenario</w:t>
      </w:r>
      <w:r w:rsidRPr="005B3350">
        <w:rPr>
          <w:b/>
        </w:rPr>
        <w:t xml:space="preserve">, FFS this carrier/cell is the anchor carrier/cell or can be one of the non-anchor </w:t>
      </w:r>
      <w:proofErr w:type="gramStart"/>
      <w:r w:rsidRPr="005B3350">
        <w:rPr>
          <w:b/>
        </w:rPr>
        <w:t>carrier/cell</w:t>
      </w:r>
      <w:proofErr w:type="gramEnd"/>
      <w:r w:rsidRPr="005B3350">
        <w:rPr>
          <w:b/>
        </w:rPr>
        <w:t>.</w:t>
      </w:r>
    </w:p>
    <w:p w14:paraId="50983A1A" w14:textId="5BC9FCFA" w:rsidR="006B145C" w:rsidRPr="006B5DEC" w:rsidRDefault="005B3350" w:rsidP="007226E8">
      <w:pPr>
        <w:pStyle w:val="af3"/>
        <w:numPr>
          <w:ilvl w:val="0"/>
          <w:numId w:val="24"/>
        </w:numPr>
        <w:spacing w:after="0" w:line="240" w:lineRule="auto"/>
        <w:ind w:firstLineChars="0"/>
        <w:jc w:val="both"/>
        <w:rPr>
          <w:b/>
        </w:rPr>
      </w:pPr>
      <w:r w:rsidRPr="006B5DEC">
        <w:rPr>
          <w:b/>
        </w:rPr>
        <w:t>RACH: The UE can perform RACH on one of the multiple carriers/cells on which RO is configured.</w:t>
      </w:r>
      <w:r w:rsidR="00367DA3" w:rsidRPr="006B5DEC">
        <w:rPr>
          <w:b/>
        </w:rPr>
        <w:t xml:space="preserve"> FFS how the UE selects the RACH carrier, and how the corresponding RACH procedure is designed.</w:t>
      </w:r>
    </w:p>
    <w:bookmarkEnd w:id="6"/>
    <w:p w14:paraId="70A9D2D6" w14:textId="5F1EF6F1" w:rsidR="00A472FF" w:rsidRDefault="00A472FF" w:rsidP="00B06D6B">
      <w:pPr>
        <w:keepNext/>
        <w:keepLines/>
        <w:numPr>
          <w:ilvl w:val="0"/>
          <w:numId w:val="2"/>
        </w:numPr>
        <w:pBdr>
          <w:top w:val="single" w:sz="12" w:space="3" w:color="auto"/>
        </w:pBdr>
        <w:overflowPunct w:val="0"/>
        <w:autoSpaceDE w:val="0"/>
        <w:autoSpaceDN w:val="0"/>
        <w:adjustRightInd w:val="0"/>
        <w:spacing w:before="240" w:line="240" w:lineRule="auto"/>
        <w:textAlignment w:val="baseline"/>
        <w:outlineLvl w:val="0"/>
        <w:rPr>
          <w:rFonts w:eastAsia="宋体"/>
          <w:sz w:val="36"/>
          <w:lang w:eastAsia="en-GB"/>
        </w:rPr>
      </w:pPr>
      <w:r w:rsidRPr="00FF3B14">
        <w:rPr>
          <w:rFonts w:eastAsia="宋体"/>
          <w:sz w:val="36"/>
          <w:lang w:eastAsia="en-GB"/>
        </w:rPr>
        <w:t>Conclusion</w:t>
      </w:r>
    </w:p>
    <w:p w14:paraId="754E0584" w14:textId="2D51384C" w:rsidR="00FA1175" w:rsidRPr="006B5DEC" w:rsidRDefault="00FA1175" w:rsidP="00FA1175">
      <w:pPr>
        <w:adjustRightInd w:val="0"/>
        <w:snapToGrid w:val="0"/>
        <w:spacing w:after="120" w:line="240" w:lineRule="auto"/>
        <w:jc w:val="both"/>
        <w:rPr>
          <w:rFonts w:eastAsia="等线"/>
          <w:kern w:val="2"/>
          <w:lang w:val="en-US" w:eastAsia="zh-CN"/>
        </w:rPr>
      </w:pPr>
      <w:r w:rsidRPr="006B5DEC">
        <w:rPr>
          <w:rFonts w:eastAsia="等线"/>
          <w:kern w:val="2"/>
          <w:lang w:val="en-US" w:eastAsia="zh-CN"/>
        </w:rPr>
        <w:t xml:space="preserve">In this paper, we discuss </w:t>
      </w:r>
      <w:r w:rsidR="0075240F">
        <w:rPr>
          <w:rFonts w:eastAsia="等线"/>
          <w:kern w:val="2"/>
          <w:lang w:val="en-US" w:eastAsia="zh-CN"/>
        </w:rPr>
        <w:t>the detailed issues to be considered for the design of system information, paging and spectrum aggregation</w:t>
      </w:r>
      <w:r w:rsidRPr="006B5DEC">
        <w:rPr>
          <w:rFonts w:eastAsia="等线"/>
          <w:kern w:val="2"/>
          <w:lang w:val="en-US" w:eastAsia="zh-CN"/>
        </w:rPr>
        <w:t>.</w:t>
      </w:r>
      <w:r w:rsidR="0075240F" w:rsidRPr="006B5DEC">
        <w:rPr>
          <w:rFonts w:eastAsia="等线"/>
          <w:kern w:val="2"/>
          <w:lang w:val="en-US" w:eastAsia="zh-CN"/>
        </w:rPr>
        <w:t xml:space="preserve"> And</w:t>
      </w:r>
      <w:r w:rsidRPr="006B5DEC">
        <w:rPr>
          <w:rFonts w:eastAsia="等线"/>
          <w:kern w:val="2"/>
          <w:lang w:val="en-US" w:eastAsia="zh-CN"/>
        </w:rPr>
        <w:t xml:space="preserve"> we have the following observations and proposals:</w:t>
      </w:r>
    </w:p>
    <w:p w14:paraId="16B2A2D0" w14:textId="5B779AB2" w:rsidR="006B145C" w:rsidRPr="00082B18" w:rsidRDefault="00DE2E30" w:rsidP="00FA1175">
      <w:pPr>
        <w:adjustRightInd w:val="0"/>
        <w:snapToGrid w:val="0"/>
        <w:spacing w:after="120" w:line="240" w:lineRule="auto"/>
        <w:jc w:val="both"/>
        <w:rPr>
          <w:b/>
          <w:bCs/>
          <w:u w:val="single"/>
          <w:lang w:eastAsia="zh-CN"/>
        </w:rPr>
      </w:pPr>
      <w:r w:rsidRPr="00082B18">
        <w:rPr>
          <w:b/>
          <w:bCs/>
          <w:u w:val="single"/>
          <w:lang w:eastAsia="zh-CN"/>
        </w:rPr>
        <w:t>System</w:t>
      </w:r>
      <w:r w:rsidR="00280F54" w:rsidRPr="00082B18">
        <w:rPr>
          <w:b/>
          <w:bCs/>
          <w:u w:val="single"/>
          <w:lang w:eastAsia="zh-CN"/>
        </w:rPr>
        <w:t xml:space="preserve"> Information</w:t>
      </w:r>
    </w:p>
    <w:p w14:paraId="451C51D0" w14:textId="42FDCB3F" w:rsidR="00280F54" w:rsidRPr="00082B18" w:rsidRDefault="00280F54" w:rsidP="00FA1175">
      <w:pPr>
        <w:adjustRightInd w:val="0"/>
        <w:snapToGrid w:val="0"/>
        <w:spacing w:after="120" w:line="240" w:lineRule="auto"/>
        <w:jc w:val="both"/>
        <w:rPr>
          <w:b/>
          <w:bCs/>
          <w:lang w:eastAsia="zh-CN"/>
        </w:rPr>
      </w:pPr>
      <w:r w:rsidRPr="00082B18">
        <w:rPr>
          <w:b/>
          <w:bCs/>
          <w:lang w:eastAsia="zh-CN"/>
        </w:rPr>
        <w:fldChar w:fldCharType="begin"/>
      </w:r>
      <w:r w:rsidRPr="00082B18">
        <w:rPr>
          <w:b/>
          <w:bCs/>
          <w:lang w:eastAsia="zh-CN"/>
        </w:rPr>
        <w:instrText xml:space="preserve"> REF _Ref213419262 \w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eastAsia="zh-CN"/>
        </w:rPr>
        <w:t>Proposal 1:</w:t>
      </w:r>
      <w:r w:rsidRPr="00082B18">
        <w:rPr>
          <w:b/>
          <w:bCs/>
          <w:lang w:eastAsia="zh-CN"/>
        </w:rPr>
        <w:fldChar w:fldCharType="end"/>
      </w:r>
      <w:r w:rsidRPr="00082B18">
        <w:rPr>
          <w:b/>
          <w:bCs/>
          <w:lang w:eastAsia="zh-CN"/>
        </w:rPr>
        <w:t xml:space="preserve"> </w:t>
      </w:r>
      <w:r w:rsidRPr="00082B18">
        <w:rPr>
          <w:b/>
          <w:bCs/>
          <w:lang w:eastAsia="zh-CN"/>
        </w:rPr>
        <w:fldChar w:fldCharType="begin"/>
      </w:r>
      <w:r w:rsidRPr="00082B18">
        <w:rPr>
          <w:b/>
          <w:bCs/>
          <w:lang w:eastAsia="zh-CN"/>
        </w:rPr>
        <w:instrText xml:space="preserve"> REF _Ref213419262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eastAsia="zh-CN"/>
        </w:rPr>
        <w:t>Both always-on broadcasting and OD-OSI/SIB1 mechanism specified in NR should be inherited in 6GR. And</w:t>
      </w:r>
      <w:r w:rsidR="009B7606" w:rsidRPr="00082B18">
        <w:rPr>
          <w:b/>
          <w:bCs/>
          <w:lang w:val="en-US" w:eastAsia="zh-CN"/>
        </w:rPr>
        <w:t xml:space="preserve"> extend NR OD-SIB1 with UE request mechanism to cover: 1) standalone OD-SIB1 (</w:t>
      </w:r>
      <w:proofErr w:type="gramStart"/>
      <w:r w:rsidR="009B7606" w:rsidRPr="00082B18">
        <w:rPr>
          <w:b/>
          <w:bCs/>
          <w:lang w:val="en-US" w:eastAsia="zh-CN"/>
        </w:rPr>
        <w:t>e.g.</w:t>
      </w:r>
      <w:proofErr w:type="gramEnd"/>
      <w:r w:rsidR="009B7606" w:rsidRPr="00082B18">
        <w:rPr>
          <w:b/>
          <w:bCs/>
          <w:lang w:val="en-US" w:eastAsia="zh-CN"/>
        </w:rPr>
        <w:t xml:space="preserve"> the UE can obtain OD-SIB1 request configuration from SSB of the OD-SIB1 cell); 2) cell A-assisted OD-SSB&amp;OD-SIB1 (i.e. cell A provides the OD-SSB&amp;OD-SIB1 request configuration of the NES cell)</w:t>
      </w:r>
      <w:r w:rsidR="009B7606" w:rsidRPr="00082B18">
        <w:rPr>
          <w:rFonts w:hint="eastAsia"/>
          <w:b/>
          <w:bCs/>
          <w:lang w:val="en-US" w:eastAsia="zh-CN"/>
        </w:rPr>
        <w:t>.</w:t>
      </w:r>
      <w:r w:rsidRPr="00082B18">
        <w:rPr>
          <w:b/>
          <w:bCs/>
          <w:lang w:eastAsia="zh-CN"/>
        </w:rPr>
        <w:fldChar w:fldCharType="end"/>
      </w:r>
    </w:p>
    <w:p w14:paraId="1A570852" w14:textId="0F507955" w:rsidR="00280F54" w:rsidRPr="00082B18" w:rsidRDefault="00280F54" w:rsidP="00FA1175">
      <w:pPr>
        <w:adjustRightInd w:val="0"/>
        <w:snapToGrid w:val="0"/>
        <w:spacing w:after="120" w:line="240" w:lineRule="auto"/>
        <w:jc w:val="both"/>
        <w:rPr>
          <w:b/>
          <w:bCs/>
          <w:lang w:eastAsia="zh-CN"/>
        </w:rPr>
      </w:pPr>
      <w:r w:rsidRPr="00082B18">
        <w:rPr>
          <w:b/>
          <w:bCs/>
          <w:lang w:eastAsia="zh-CN"/>
        </w:rPr>
        <w:fldChar w:fldCharType="begin"/>
      </w:r>
      <w:r w:rsidRPr="00082B18">
        <w:rPr>
          <w:b/>
          <w:bCs/>
          <w:lang w:eastAsia="zh-CN"/>
        </w:rPr>
        <w:instrText xml:space="preserve"> REF _Ref213419302 \w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eastAsia="zh-CN"/>
        </w:rPr>
        <w:t>Observation 1:</w:t>
      </w:r>
      <w:r w:rsidRPr="00082B18">
        <w:rPr>
          <w:b/>
          <w:bCs/>
          <w:lang w:eastAsia="zh-CN"/>
        </w:rPr>
        <w:fldChar w:fldCharType="end"/>
      </w:r>
      <w:r w:rsidRPr="00082B18">
        <w:rPr>
          <w:b/>
          <w:bCs/>
          <w:lang w:eastAsia="zh-CN"/>
        </w:rPr>
        <w:t xml:space="preserve"> </w:t>
      </w:r>
      <w:r w:rsidRPr="00082B18">
        <w:rPr>
          <w:b/>
          <w:bCs/>
          <w:lang w:eastAsia="zh-CN"/>
        </w:rPr>
        <w:fldChar w:fldCharType="begin"/>
      </w:r>
      <w:r w:rsidRPr="00082B18">
        <w:rPr>
          <w:b/>
          <w:bCs/>
          <w:lang w:eastAsia="zh-CN"/>
        </w:rPr>
        <w:instrText xml:space="preserve"> REF _Ref213419302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rFonts w:hint="eastAsia"/>
          <w:b/>
          <w:bCs/>
          <w:lang w:val="en-US" w:eastAsia="zh-CN"/>
        </w:rPr>
        <w:t>6G</w:t>
      </w:r>
      <w:r w:rsidR="009B7606" w:rsidRPr="00082B18">
        <w:rPr>
          <w:b/>
          <w:bCs/>
          <w:lang w:val="en-US" w:eastAsia="zh-CN"/>
        </w:rPr>
        <w:t>R</w:t>
      </w:r>
      <w:r w:rsidR="009B7606" w:rsidRPr="00082B18">
        <w:rPr>
          <w:rFonts w:hint="eastAsia"/>
          <w:b/>
          <w:bCs/>
          <w:lang w:val="en-US" w:eastAsia="zh-CN"/>
        </w:rPr>
        <w:t xml:space="preserve"> SIB1 will convey more information, </w:t>
      </w:r>
      <w:r w:rsidR="009B7606" w:rsidRPr="00082B18">
        <w:rPr>
          <w:b/>
          <w:bCs/>
          <w:lang w:val="en-US" w:eastAsia="zh-CN"/>
        </w:rPr>
        <w:t>leading</w:t>
      </w:r>
      <w:r w:rsidR="009B7606" w:rsidRPr="00082B18">
        <w:rPr>
          <w:rFonts w:hint="eastAsia"/>
          <w:b/>
          <w:bCs/>
          <w:lang w:val="en-US" w:eastAsia="zh-CN"/>
        </w:rPr>
        <w:t xml:space="preserve"> that SIB1 size exceed</w:t>
      </w:r>
      <w:r w:rsidR="009B7606" w:rsidRPr="00082B18">
        <w:rPr>
          <w:b/>
          <w:bCs/>
          <w:lang w:val="en-US" w:eastAsia="zh-CN"/>
        </w:rPr>
        <w:t>s</w:t>
      </w:r>
      <w:r w:rsidR="009B7606" w:rsidRPr="00082B18">
        <w:rPr>
          <w:rFonts w:hint="eastAsia"/>
          <w:b/>
          <w:bCs/>
          <w:lang w:val="en-US" w:eastAsia="zh-CN"/>
        </w:rPr>
        <w:t xml:space="preserve"> </w:t>
      </w:r>
      <w:r w:rsidR="009B7606" w:rsidRPr="00082B18">
        <w:rPr>
          <w:b/>
          <w:bCs/>
          <w:lang w:val="en-US" w:eastAsia="zh-CN"/>
        </w:rPr>
        <w:t xml:space="preserve">the physical layer </w:t>
      </w:r>
      <w:r w:rsidR="009B7606" w:rsidRPr="00082B18">
        <w:rPr>
          <w:rFonts w:hint="eastAsia"/>
          <w:b/>
          <w:bCs/>
          <w:lang w:val="en-US" w:eastAsia="zh-CN"/>
        </w:rPr>
        <w:t>SI TB</w:t>
      </w:r>
      <w:r w:rsidR="009B7606" w:rsidRPr="00082B18">
        <w:rPr>
          <w:b/>
          <w:bCs/>
          <w:lang w:val="en-US" w:eastAsia="zh-CN"/>
        </w:rPr>
        <w:t xml:space="preserve"> size limitation.</w:t>
      </w:r>
      <w:r w:rsidRPr="00082B18">
        <w:rPr>
          <w:b/>
          <w:bCs/>
          <w:lang w:eastAsia="zh-CN"/>
        </w:rPr>
        <w:fldChar w:fldCharType="end"/>
      </w:r>
    </w:p>
    <w:p w14:paraId="117D21CA" w14:textId="0640A8C4" w:rsidR="00280F54" w:rsidRPr="00082B18" w:rsidRDefault="00280F54" w:rsidP="00FA1175">
      <w:pPr>
        <w:adjustRightInd w:val="0"/>
        <w:snapToGrid w:val="0"/>
        <w:spacing w:after="120" w:line="240" w:lineRule="auto"/>
        <w:jc w:val="both"/>
        <w:rPr>
          <w:b/>
          <w:bCs/>
          <w:lang w:eastAsia="zh-CN"/>
        </w:rPr>
      </w:pPr>
      <w:r w:rsidRPr="00082B18">
        <w:rPr>
          <w:b/>
          <w:bCs/>
          <w:lang w:eastAsia="zh-CN"/>
        </w:rPr>
        <w:fldChar w:fldCharType="begin"/>
      </w:r>
      <w:r w:rsidRPr="00082B18">
        <w:rPr>
          <w:b/>
          <w:bCs/>
          <w:lang w:eastAsia="zh-CN"/>
        </w:rPr>
        <w:instrText xml:space="preserve"> REF _Ref213419305 \w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eastAsia="zh-CN"/>
        </w:rPr>
        <w:t>Observation 2:</w:t>
      </w:r>
      <w:r w:rsidRPr="00082B18">
        <w:rPr>
          <w:b/>
          <w:bCs/>
          <w:lang w:eastAsia="zh-CN"/>
        </w:rPr>
        <w:fldChar w:fldCharType="end"/>
      </w:r>
      <w:r w:rsidRPr="00082B18">
        <w:rPr>
          <w:b/>
          <w:bCs/>
          <w:lang w:eastAsia="zh-CN"/>
        </w:rPr>
        <w:t xml:space="preserve"> </w:t>
      </w:r>
      <w:r w:rsidRPr="00082B18">
        <w:rPr>
          <w:b/>
          <w:bCs/>
          <w:lang w:eastAsia="zh-CN"/>
        </w:rPr>
        <w:fldChar w:fldCharType="begin"/>
      </w:r>
      <w:r w:rsidRPr="00082B18">
        <w:rPr>
          <w:b/>
          <w:bCs/>
          <w:lang w:eastAsia="zh-CN"/>
        </w:rPr>
        <w:instrText xml:space="preserve"> REF _Ref213419305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sidDel="00774E4D">
        <w:rPr>
          <w:rFonts w:hint="eastAsia"/>
          <w:b/>
          <w:bCs/>
          <w:lang w:val="en-US" w:eastAsia="zh-CN"/>
        </w:rPr>
        <w:t xml:space="preserve"> </w:t>
      </w:r>
      <w:r w:rsidR="009B7606" w:rsidRPr="00082B18">
        <w:rPr>
          <w:b/>
          <w:bCs/>
          <w:lang w:val="en-US" w:eastAsia="zh-CN"/>
        </w:rPr>
        <w:t>M</w:t>
      </w:r>
      <w:r w:rsidR="009B7606" w:rsidRPr="00082B18">
        <w:rPr>
          <w:rFonts w:hint="eastAsia"/>
          <w:b/>
          <w:bCs/>
          <w:lang w:val="en-US" w:eastAsia="zh-CN"/>
        </w:rPr>
        <w:t xml:space="preserve">ost of the parameters in </w:t>
      </w:r>
      <w:r w:rsidR="009B7606" w:rsidRPr="00082B18">
        <w:rPr>
          <w:b/>
          <w:bCs/>
          <w:lang w:val="en-US" w:eastAsia="zh-CN"/>
        </w:rPr>
        <w:t xml:space="preserve">NR </w:t>
      </w:r>
      <w:r w:rsidR="009B7606" w:rsidRPr="00082B18">
        <w:rPr>
          <w:rFonts w:hint="eastAsia"/>
          <w:b/>
          <w:bCs/>
          <w:lang w:val="en-US" w:eastAsia="zh-CN"/>
        </w:rPr>
        <w:t xml:space="preserve">SIB1 </w:t>
      </w:r>
      <w:r w:rsidR="009B7606" w:rsidRPr="00082B18">
        <w:rPr>
          <w:b/>
          <w:bCs/>
          <w:lang w:val="en-US" w:eastAsia="zh-CN"/>
        </w:rPr>
        <w:t>are</w:t>
      </w:r>
      <w:r w:rsidR="009B7606" w:rsidRPr="00082B18">
        <w:rPr>
          <w:rFonts w:hint="eastAsia"/>
          <w:b/>
          <w:bCs/>
          <w:lang w:val="en-US" w:eastAsia="zh-CN"/>
        </w:rPr>
        <w:t xml:space="preserve"> configured with same value for the intra-frequency cells belongs to same operator/vender within an area.</w:t>
      </w:r>
      <w:r w:rsidRPr="00082B18">
        <w:rPr>
          <w:b/>
          <w:bCs/>
          <w:lang w:eastAsia="zh-CN"/>
        </w:rPr>
        <w:fldChar w:fldCharType="end"/>
      </w:r>
    </w:p>
    <w:p w14:paraId="18637182" w14:textId="5770CDE7" w:rsidR="00280F54" w:rsidRPr="00082B18" w:rsidRDefault="00280F54" w:rsidP="00FA1175">
      <w:pPr>
        <w:adjustRightInd w:val="0"/>
        <w:snapToGrid w:val="0"/>
        <w:spacing w:after="120" w:line="240" w:lineRule="auto"/>
        <w:jc w:val="both"/>
        <w:rPr>
          <w:b/>
          <w:bCs/>
          <w:lang w:eastAsia="zh-CN"/>
        </w:rPr>
      </w:pPr>
      <w:r w:rsidRPr="00082B18">
        <w:rPr>
          <w:b/>
          <w:bCs/>
          <w:lang w:eastAsia="zh-CN"/>
        </w:rPr>
        <w:fldChar w:fldCharType="begin"/>
      </w:r>
      <w:r w:rsidRPr="00082B18">
        <w:rPr>
          <w:b/>
          <w:bCs/>
          <w:lang w:eastAsia="zh-CN"/>
        </w:rPr>
        <w:instrText xml:space="preserve"> REF _Ref213419306 \w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eastAsia="zh-CN"/>
        </w:rPr>
        <w:t>Proposal 2:</w:t>
      </w:r>
      <w:r w:rsidRPr="00082B18">
        <w:rPr>
          <w:b/>
          <w:bCs/>
          <w:lang w:eastAsia="zh-CN"/>
        </w:rPr>
        <w:fldChar w:fldCharType="end"/>
      </w:r>
      <w:r w:rsidRPr="00082B18">
        <w:rPr>
          <w:b/>
          <w:bCs/>
          <w:lang w:eastAsia="zh-CN"/>
        </w:rPr>
        <w:t xml:space="preserve"> </w:t>
      </w:r>
      <w:r w:rsidRPr="00082B18">
        <w:rPr>
          <w:b/>
          <w:bCs/>
          <w:lang w:eastAsia="zh-CN"/>
        </w:rPr>
        <w:fldChar w:fldCharType="begin"/>
      </w:r>
      <w:r w:rsidRPr="00082B18">
        <w:rPr>
          <w:b/>
          <w:bCs/>
          <w:lang w:eastAsia="zh-CN"/>
        </w:rPr>
        <w:instrText xml:space="preserve"> REF _Ref213419306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val="en-US" w:eastAsia="zh-CN"/>
        </w:rPr>
        <w:t>RAN2 to study enhancement</w:t>
      </w:r>
      <w:r w:rsidR="009B7606" w:rsidRPr="00082B18">
        <w:rPr>
          <w:rFonts w:hint="eastAsia"/>
          <w:b/>
          <w:bCs/>
          <w:lang w:val="en-US" w:eastAsia="zh-CN"/>
        </w:rPr>
        <w:t>s on SIB1 transmission (</w:t>
      </w:r>
      <w:proofErr w:type="gramStart"/>
      <w:r w:rsidR="009B7606" w:rsidRPr="00082B18">
        <w:rPr>
          <w:rFonts w:hint="eastAsia"/>
          <w:b/>
          <w:bCs/>
          <w:lang w:val="en-US" w:eastAsia="zh-CN"/>
        </w:rPr>
        <w:t>e.g.</w:t>
      </w:r>
      <w:proofErr w:type="gramEnd"/>
      <w:r w:rsidR="009B7606" w:rsidRPr="00082B18">
        <w:rPr>
          <w:rFonts w:hint="eastAsia"/>
          <w:b/>
          <w:bCs/>
          <w:lang w:val="en-US" w:eastAsia="zh-CN"/>
        </w:rPr>
        <w:t xml:space="preserve"> SIB1 splitting) by taking</w:t>
      </w:r>
      <w:r w:rsidR="009B7606" w:rsidRPr="00082B18">
        <w:rPr>
          <w:b/>
          <w:bCs/>
          <w:lang w:val="en-US" w:eastAsia="zh-CN"/>
        </w:rPr>
        <w:t xml:space="preserve"> the following aspects</w:t>
      </w:r>
      <w:r w:rsidR="009B7606" w:rsidRPr="00082B18">
        <w:rPr>
          <w:rFonts w:hint="eastAsia"/>
          <w:b/>
          <w:bCs/>
          <w:lang w:val="en-US" w:eastAsia="zh-CN"/>
        </w:rPr>
        <w:t xml:space="preserve"> into account</w:t>
      </w:r>
      <w:r w:rsidRPr="00082B18">
        <w:rPr>
          <w:b/>
          <w:bCs/>
          <w:lang w:eastAsia="zh-CN"/>
        </w:rPr>
        <w:fldChar w:fldCharType="end"/>
      </w:r>
      <w:r w:rsidR="009B7606" w:rsidRPr="00082B18">
        <w:rPr>
          <w:b/>
          <w:bCs/>
          <w:lang w:eastAsia="zh-CN"/>
        </w:rPr>
        <w:t>:</w:t>
      </w:r>
    </w:p>
    <w:p w14:paraId="7855D02A" w14:textId="7FCF5359" w:rsidR="00FC296F" w:rsidRPr="006B5DEC" w:rsidRDefault="00FC296F" w:rsidP="00FC296F">
      <w:pPr>
        <w:pStyle w:val="af3"/>
        <w:numPr>
          <w:ilvl w:val="0"/>
          <w:numId w:val="18"/>
        </w:numPr>
        <w:ind w:firstLineChars="0"/>
        <w:jc w:val="both"/>
        <w:rPr>
          <w:b/>
          <w:bCs/>
          <w:sz w:val="18"/>
          <w:szCs w:val="18"/>
          <w:lang w:val="en-US" w:eastAsia="zh-CN"/>
        </w:rPr>
      </w:pPr>
      <w:r w:rsidRPr="006B5DEC">
        <w:rPr>
          <w:rFonts w:hint="eastAsia"/>
          <w:b/>
          <w:bCs/>
          <w:iCs/>
          <w:sz w:val="18"/>
          <w:szCs w:val="18"/>
          <w:lang w:eastAsia="zh-CN"/>
        </w:rPr>
        <w:lastRenderedPageBreak/>
        <w:t>A</w:t>
      </w:r>
      <w:r w:rsidRPr="006B5DEC">
        <w:rPr>
          <w:b/>
          <w:bCs/>
          <w:iCs/>
          <w:sz w:val="18"/>
          <w:szCs w:val="18"/>
          <w:lang w:eastAsia="zh-CN"/>
        </w:rPr>
        <w:t xml:space="preserve">void redundant transmission, </w:t>
      </w:r>
      <w:proofErr w:type="gramStart"/>
      <w:r w:rsidRPr="006B5DEC">
        <w:rPr>
          <w:b/>
          <w:bCs/>
          <w:iCs/>
          <w:sz w:val="18"/>
          <w:szCs w:val="18"/>
          <w:lang w:eastAsia="zh-CN"/>
        </w:rPr>
        <w:t>e.g.</w:t>
      </w:r>
      <w:proofErr w:type="gramEnd"/>
      <w:r w:rsidRPr="006B5DEC">
        <w:rPr>
          <w:b/>
          <w:bCs/>
          <w:iCs/>
          <w:sz w:val="18"/>
          <w:szCs w:val="18"/>
          <w:lang w:eastAsia="zh-CN"/>
        </w:rPr>
        <w:t xml:space="preserve"> common configurations </w:t>
      </w:r>
      <w:r w:rsidRPr="006B5DEC">
        <w:rPr>
          <w:rFonts w:hint="eastAsia"/>
          <w:b/>
          <w:bCs/>
          <w:iCs/>
          <w:sz w:val="18"/>
          <w:szCs w:val="18"/>
          <w:lang w:eastAsia="zh-CN"/>
        </w:rPr>
        <w:t>in SIB1 which are</w:t>
      </w:r>
      <w:r w:rsidRPr="006B5DEC">
        <w:rPr>
          <w:b/>
          <w:bCs/>
          <w:iCs/>
          <w:sz w:val="18"/>
          <w:szCs w:val="18"/>
          <w:lang w:eastAsia="zh-CN"/>
        </w:rPr>
        <w:t xml:space="preserve"> </w:t>
      </w:r>
      <w:r w:rsidRPr="006B5DEC">
        <w:rPr>
          <w:rFonts w:hint="eastAsia"/>
          <w:b/>
          <w:bCs/>
          <w:iCs/>
          <w:sz w:val="18"/>
          <w:szCs w:val="18"/>
          <w:lang w:eastAsia="zh-CN"/>
        </w:rPr>
        <w:t xml:space="preserve">shared by </w:t>
      </w:r>
      <w:r w:rsidRPr="006B5DEC">
        <w:rPr>
          <w:b/>
          <w:bCs/>
          <w:iCs/>
          <w:sz w:val="18"/>
          <w:szCs w:val="18"/>
          <w:lang w:eastAsia="zh-CN"/>
        </w:rPr>
        <w:t xml:space="preserve">different device types </w:t>
      </w:r>
      <w:r w:rsidRPr="006B5DEC">
        <w:rPr>
          <w:rFonts w:hint="eastAsia"/>
          <w:b/>
          <w:bCs/>
          <w:iCs/>
          <w:sz w:val="18"/>
          <w:szCs w:val="18"/>
          <w:lang w:eastAsia="zh-CN"/>
        </w:rPr>
        <w:t>shall not be</w:t>
      </w:r>
      <w:r w:rsidRPr="006B5DEC">
        <w:rPr>
          <w:b/>
          <w:bCs/>
          <w:iCs/>
          <w:sz w:val="18"/>
          <w:szCs w:val="18"/>
          <w:lang w:eastAsia="zh-CN"/>
        </w:rPr>
        <w:t xml:space="preserve"> separately transmitted</w:t>
      </w:r>
      <w:r w:rsidRPr="006B5DEC">
        <w:rPr>
          <w:rFonts w:hint="eastAsia"/>
          <w:b/>
          <w:bCs/>
          <w:iCs/>
          <w:sz w:val="18"/>
          <w:szCs w:val="18"/>
          <w:lang w:eastAsia="zh-CN"/>
        </w:rPr>
        <w:t>.</w:t>
      </w:r>
    </w:p>
    <w:p w14:paraId="0F1FC74F" w14:textId="1D97ED63" w:rsidR="00FC296F" w:rsidRPr="006B5DEC" w:rsidRDefault="00FC296F" w:rsidP="00FC296F">
      <w:pPr>
        <w:pStyle w:val="af3"/>
        <w:numPr>
          <w:ilvl w:val="0"/>
          <w:numId w:val="18"/>
        </w:numPr>
        <w:ind w:firstLineChars="0"/>
        <w:jc w:val="both"/>
        <w:rPr>
          <w:b/>
          <w:bCs/>
          <w:sz w:val="18"/>
          <w:szCs w:val="18"/>
          <w:lang w:val="en-US" w:eastAsia="zh-CN"/>
        </w:rPr>
      </w:pPr>
      <w:r w:rsidRPr="006B5DEC">
        <w:rPr>
          <w:rFonts w:hint="eastAsia"/>
          <w:b/>
          <w:bCs/>
          <w:sz w:val="18"/>
          <w:szCs w:val="18"/>
          <w:lang w:val="en-US" w:eastAsia="zh-CN"/>
        </w:rPr>
        <w:t xml:space="preserve">Decrease common </w:t>
      </w:r>
      <w:r w:rsidRPr="006B5DEC">
        <w:rPr>
          <w:b/>
          <w:bCs/>
          <w:sz w:val="18"/>
          <w:szCs w:val="18"/>
          <w:lang w:val="en-US" w:eastAsia="zh-CN"/>
        </w:rPr>
        <w:t xml:space="preserve">parameter </w:t>
      </w:r>
      <w:r w:rsidRPr="006B5DEC">
        <w:rPr>
          <w:rFonts w:hint="eastAsia"/>
          <w:b/>
          <w:bCs/>
          <w:sz w:val="18"/>
          <w:szCs w:val="18"/>
          <w:lang w:val="en-US" w:eastAsia="zh-CN"/>
        </w:rPr>
        <w:t xml:space="preserve">transmission, </w:t>
      </w:r>
      <w:proofErr w:type="gramStart"/>
      <w:r w:rsidRPr="006B5DEC">
        <w:rPr>
          <w:rFonts w:hint="eastAsia"/>
          <w:b/>
          <w:bCs/>
          <w:sz w:val="18"/>
          <w:szCs w:val="18"/>
          <w:lang w:val="en-US" w:eastAsia="zh-CN"/>
        </w:rPr>
        <w:t>e.g.</w:t>
      </w:r>
      <w:proofErr w:type="gramEnd"/>
      <w:r w:rsidRPr="006B5DEC">
        <w:rPr>
          <w:rFonts w:hint="eastAsia"/>
          <w:b/>
          <w:bCs/>
          <w:sz w:val="18"/>
          <w:szCs w:val="18"/>
          <w:lang w:val="en-US" w:eastAsia="zh-CN"/>
        </w:rPr>
        <w:t xml:space="preserve"> </w:t>
      </w:r>
      <w:r w:rsidRPr="006B5DEC">
        <w:rPr>
          <w:b/>
          <w:bCs/>
          <w:iCs/>
          <w:sz w:val="18"/>
          <w:szCs w:val="18"/>
          <w:lang w:eastAsia="zh-CN"/>
        </w:rPr>
        <w:t xml:space="preserve">configurations </w:t>
      </w:r>
      <w:r w:rsidRPr="006B5DEC">
        <w:rPr>
          <w:rFonts w:hint="eastAsia"/>
          <w:b/>
          <w:bCs/>
          <w:iCs/>
          <w:sz w:val="18"/>
          <w:szCs w:val="18"/>
          <w:lang w:eastAsia="zh-CN"/>
        </w:rPr>
        <w:t>in SIB1 which are</w:t>
      </w:r>
      <w:r w:rsidRPr="006B5DEC">
        <w:rPr>
          <w:b/>
          <w:bCs/>
          <w:iCs/>
          <w:sz w:val="18"/>
          <w:szCs w:val="18"/>
          <w:lang w:eastAsia="zh-CN"/>
        </w:rPr>
        <w:t xml:space="preserve"> </w:t>
      </w:r>
      <w:r w:rsidRPr="006B5DEC">
        <w:rPr>
          <w:rFonts w:hint="eastAsia"/>
          <w:b/>
          <w:bCs/>
          <w:iCs/>
          <w:sz w:val="18"/>
          <w:szCs w:val="18"/>
          <w:lang w:eastAsia="zh-CN"/>
        </w:rPr>
        <w:t>configured with same value within an area are not broadcast in each cell within this area</w:t>
      </w:r>
      <w:r w:rsidR="009B7606" w:rsidRPr="006B5DEC">
        <w:rPr>
          <w:b/>
          <w:bCs/>
          <w:iCs/>
          <w:sz w:val="18"/>
          <w:szCs w:val="18"/>
          <w:lang w:eastAsia="zh-CN"/>
        </w:rPr>
        <w:t>.</w:t>
      </w:r>
    </w:p>
    <w:p w14:paraId="1D07B03C" w14:textId="052B8694" w:rsidR="00280F54" w:rsidRPr="00082B18" w:rsidRDefault="00280F54" w:rsidP="00FA1175">
      <w:pPr>
        <w:adjustRightInd w:val="0"/>
        <w:snapToGrid w:val="0"/>
        <w:spacing w:after="120" w:line="240" w:lineRule="auto"/>
        <w:jc w:val="both"/>
        <w:rPr>
          <w:b/>
          <w:bCs/>
          <w:lang w:eastAsia="zh-CN"/>
        </w:rPr>
      </w:pPr>
      <w:r w:rsidRPr="00082B18">
        <w:rPr>
          <w:b/>
          <w:bCs/>
          <w:lang w:eastAsia="zh-CN"/>
        </w:rPr>
        <w:fldChar w:fldCharType="begin"/>
      </w:r>
      <w:r w:rsidRPr="00082B18">
        <w:rPr>
          <w:b/>
          <w:bCs/>
          <w:lang w:eastAsia="zh-CN"/>
        </w:rPr>
        <w:instrText xml:space="preserve"> REF _Ref213419308 \w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eastAsia="zh-CN"/>
        </w:rPr>
        <w:t>Proposal 3:</w:t>
      </w:r>
      <w:r w:rsidRPr="00082B18">
        <w:rPr>
          <w:b/>
          <w:bCs/>
          <w:lang w:eastAsia="zh-CN"/>
        </w:rPr>
        <w:fldChar w:fldCharType="end"/>
      </w:r>
      <w:r w:rsidRPr="00082B18">
        <w:rPr>
          <w:b/>
          <w:bCs/>
          <w:lang w:eastAsia="zh-CN"/>
        </w:rPr>
        <w:t xml:space="preserve"> </w:t>
      </w:r>
      <w:r w:rsidRPr="00082B18">
        <w:rPr>
          <w:b/>
          <w:bCs/>
          <w:lang w:eastAsia="zh-CN"/>
        </w:rPr>
        <w:fldChar w:fldCharType="begin"/>
      </w:r>
      <w:r w:rsidRPr="00082B18">
        <w:rPr>
          <w:b/>
          <w:bCs/>
          <w:lang w:eastAsia="zh-CN"/>
        </w:rPr>
        <w:instrText xml:space="preserve"> REF _Ref213419308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val="en-US" w:eastAsia="zh-CN"/>
        </w:rPr>
        <w:t>Study unified SI scheduling scheme with the following requirements:</w:t>
      </w:r>
      <w:r w:rsidRPr="00082B18">
        <w:rPr>
          <w:b/>
          <w:bCs/>
          <w:lang w:eastAsia="zh-CN"/>
        </w:rPr>
        <w:fldChar w:fldCharType="end"/>
      </w:r>
    </w:p>
    <w:p w14:paraId="7B957726" w14:textId="77777777" w:rsidR="00E13D60" w:rsidRPr="006B5DEC" w:rsidRDefault="00E13D60" w:rsidP="009B7606">
      <w:pPr>
        <w:pStyle w:val="af3"/>
        <w:numPr>
          <w:ilvl w:val="0"/>
          <w:numId w:val="18"/>
        </w:numPr>
        <w:ind w:firstLineChars="0"/>
        <w:jc w:val="both"/>
        <w:rPr>
          <w:b/>
          <w:bCs/>
          <w:iCs/>
          <w:sz w:val="18"/>
          <w:szCs w:val="18"/>
          <w:lang w:eastAsia="zh-CN"/>
        </w:rPr>
      </w:pPr>
      <w:r w:rsidRPr="006B5DEC">
        <w:rPr>
          <w:b/>
          <w:bCs/>
          <w:iCs/>
          <w:sz w:val="18"/>
          <w:szCs w:val="18"/>
          <w:lang w:eastAsia="zh-CN"/>
        </w:rPr>
        <w:t>unified SI scheduling scheme is cable to make full use of the idle SI windows.</w:t>
      </w:r>
    </w:p>
    <w:p w14:paraId="3008DC39" w14:textId="77777777" w:rsidR="00E13D60" w:rsidRPr="006B5DEC" w:rsidRDefault="00E13D60" w:rsidP="009B7606">
      <w:pPr>
        <w:pStyle w:val="af3"/>
        <w:numPr>
          <w:ilvl w:val="0"/>
          <w:numId w:val="18"/>
        </w:numPr>
        <w:ind w:firstLineChars="0"/>
        <w:jc w:val="both"/>
        <w:rPr>
          <w:b/>
          <w:bCs/>
          <w:iCs/>
          <w:sz w:val="18"/>
          <w:szCs w:val="18"/>
          <w:lang w:eastAsia="zh-CN"/>
        </w:rPr>
      </w:pPr>
      <w:r w:rsidRPr="006B5DEC">
        <w:rPr>
          <w:b/>
          <w:bCs/>
          <w:iCs/>
          <w:sz w:val="18"/>
          <w:szCs w:val="18"/>
          <w:lang w:eastAsia="zh-CN"/>
        </w:rPr>
        <w:t xml:space="preserve">unified SI scheduling scheme should be applicable to all the types of SIBs, e.g., SIB, posSIB, </w:t>
      </w:r>
      <w:r w:rsidRPr="006B5DEC">
        <w:rPr>
          <w:rFonts w:hint="eastAsia"/>
          <w:b/>
          <w:bCs/>
          <w:iCs/>
          <w:sz w:val="18"/>
          <w:szCs w:val="18"/>
          <w:lang w:eastAsia="zh-CN"/>
        </w:rPr>
        <w:t>etc</w:t>
      </w:r>
      <w:r w:rsidRPr="006B5DEC">
        <w:rPr>
          <w:b/>
          <w:bCs/>
          <w:iCs/>
          <w:sz w:val="18"/>
          <w:szCs w:val="18"/>
          <w:lang w:eastAsia="zh-CN"/>
        </w:rPr>
        <w:t xml:space="preserve"> (if there are still different types of SIBs in 6G).</w:t>
      </w:r>
    </w:p>
    <w:p w14:paraId="2EA033BF" w14:textId="11EB2C3B" w:rsidR="00280F54" w:rsidRPr="00082B18" w:rsidRDefault="00280F54" w:rsidP="00280F54">
      <w:pPr>
        <w:adjustRightInd w:val="0"/>
        <w:snapToGrid w:val="0"/>
        <w:spacing w:after="120" w:line="240" w:lineRule="auto"/>
        <w:jc w:val="both"/>
        <w:rPr>
          <w:b/>
          <w:bCs/>
          <w:u w:val="single"/>
          <w:lang w:eastAsia="zh-CN"/>
        </w:rPr>
      </w:pPr>
      <w:r w:rsidRPr="00082B18">
        <w:rPr>
          <w:b/>
          <w:bCs/>
          <w:u w:val="single"/>
          <w:lang w:eastAsia="zh-CN"/>
        </w:rPr>
        <w:t>Paging</w:t>
      </w:r>
    </w:p>
    <w:p w14:paraId="76F4D586" w14:textId="0E654F47" w:rsidR="00280F54" w:rsidRPr="00082B18" w:rsidRDefault="00280F54" w:rsidP="00FA1175">
      <w:pPr>
        <w:adjustRightInd w:val="0"/>
        <w:snapToGrid w:val="0"/>
        <w:spacing w:after="120" w:line="240" w:lineRule="auto"/>
        <w:jc w:val="both"/>
        <w:rPr>
          <w:b/>
          <w:bCs/>
          <w:lang w:eastAsia="zh-CN"/>
        </w:rPr>
      </w:pPr>
      <w:r w:rsidRPr="00082B18">
        <w:rPr>
          <w:b/>
          <w:bCs/>
          <w:lang w:eastAsia="zh-CN"/>
        </w:rPr>
        <w:fldChar w:fldCharType="begin"/>
      </w:r>
      <w:r w:rsidRPr="00082B18">
        <w:rPr>
          <w:b/>
          <w:bCs/>
          <w:lang w:eastAsia="zh-CN"/>
        </w:rPr>
        <w:instrText xml:space="preserve"> REF _Ref213419312 \w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eastAsia="zh-CN"/>
        </w:rPr>
        <w:t>Observation 3:</w:t>
      </w:r>
      <w:r w:rsidRPr="00082B18">
        <w:rPr>
          <w:b/>
          <w:bCs/>
          <w:lang w:eastAsia="zh-CN"/>
        </w:rPr>
        <w:fldChar w:fldCharType="end"/>
      </w:r>
      <w:r w:rsidRPr="00082B18">
        <w:rPr>
          <w:b/>
          <w:bCs/>
          <w:lang w:eastAsia="zh-CN"/>
        </w:rPr>
        <w:t xml:space="preserve"> </w:t>
      </w:r>
      <w:r w:rsidRPr="00082B18">
        <w:rPr>
          <w:b/>
          <w:bCs/>
          <w:lang w:eastAsia="zh-CN"/>
        </w:rPr>
        <w:fldChar w:fldCharType="begin"/>
      </w:r>
      <w:r w:rsidRPr="00082B18">
        <w:rPr>
          <w:b/>
          <w:bCs/>
          <w:lang w:eastAsia="zh-CN"/>
        </w:rPr>
        <w:instrText xml:space="preserve"> REF _Ref213419312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rFonts w:hint="eastAsia"/>
          <w:b/>
          <w:bCs/>
          <w:lang w:val="en-US" w:eastAsia="zh-CN"/>
        </w:rPr>
        <w:t>Clustered PO</w:t>
      </w:r>
      <w:r w:rsidR="009B7606" w:rsidRPr="00082B18">
        <w:rPr>
          <w:b/>
          <w:bCs/>
          <w:lang w:val="en-US" w:eastAsia="zh-CN"/>
        </w:rPr>
        <w:t xml:space="preserve">s </w:t>
      </w:r>
      <w:r w:rsidR="009B7606" w:rsidRPr="00082B18">
        <w:rPr>
          <w:rFonts w:hint="eastAsia"/>
          <w:b/>
          <w:bCs/>
          <w:lang w:val="en-US" w:eastAsia="zh-CN"/>
        </w:rPr>
        <w:t xml:space="preserve">in time domain is </w:t>
      </w:r>
      <w:r w:rsidR="009B7606" w:rsidRPr="00082B18">
        <w:rPr>
          <w:b/>
          <w:bCs/>
          <w:lang w:val="en-US" w:eastAsia="zh-CN"/>
        </w:rPr>
        <w:t>beneficial</w:t>
      </w:r>
      <w:r w:rsidR="009B7606" w:rsidRPr="00082B18">
        <w:rPr>
          <w:rFonts w:hint="eastAsia"/>
          <w:b/>
          <w:bCs/>
          <w:lang w:val="en-US" w:eastAsia="zh-CN"/>
        </w:rPr>
        <w:t xml:space="preserve"> for NW energy saving when the network load is low.</w:t>
      </w:r>
      <w:r w:rsidRPr="00082B18">
        <w:rPr>
          <w:b/>
          <w:bCs/>
          <w:lang w:eastAsia="zh-CN"/>
        </w:rPr>
        <w:fldChar w:fldCharType="end"/>
      </w:r>
    </w:p>
    <w:p w14:paraId="729CFF31" w14:textId="2326B4B3" w:rsidR="00AB2961" w:rsidRPr="00082B18" w:rsidRDefault="00AB2961" w:rsidP="00AB2961">
      <w:pPr>
        <w:adjustRightInd w:val="0"/>
        <w:snapToGrid w:val="0"/>
        <w:spacing w:after="120" w:line="240" w:lineRule="auto"/>
        <w:jc w:val="both"/>
        <w:rPr>
          <w:b/>
          <w:bCs/>
          <w:lang w:eastAsia="zh-CN"/>
        </w:rPr>
      </w:pPr>
      <w:r w:rsidRPr="00082B18">
        <w:rPr>
          <w:b/>
          <w:bCs/>
          <w:lang w:eastAsia="zh-CN"/>
        </w:rPr>
        <w:fldChar w:fldCharType="begin"/>
      </w:r>
      <w:r w:rsidRPr="00082B18">
        <w:rPr>
          <w:b/>
          <w:bCs/>
          <w:lang w:eastAsia="zh-CN"/>
        </w:rPr>
        <w:instrText xml:space="preserve"> REF _Ref213425974 \r \h </w:instrText>
      </w:r>
      <w:r w:rsid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eastAsia="zh-CN"/>
        </w:rPr>
        <w:t>Observation 4:</w:t>
      </w:r>
      <w:r w:rsidRPr="00082B18">
        <w:rPr>
          <w:b/>
          <w:bCs/>
          <w:lang w:eastAsia="zh-CN"/>
        </w:rPr>
        <w:fldChar w:fldCharType="end"/>
      </w:r>
      <w:r w:rsidRPr="00082B18">
        <w:rPr>
          <w:b/>
          <w:bCs/>
          <w:lang w:eastAsia="zh-CN"/>
        </w:rPr>
        <w:fldChar w:fldCharType="begin"/>
      </w:r>
      <w:r w:rsidRPr="00082B18">
        <w:rPr>
          <w:b/>
          <w:bCs/>
          <w:lang w:eastAsia="zh-CN"/>
        </w:rPr>
        <w:instrText xml:space="preserve"> REF _Ref213425974 \h </w:instrText>
      </w:r>
      <w:r w:rsid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lang w:val="en-US" w:eastAsia="zh-CN"/>
        </w:rPr>
        <w:t xml:space="preserve">Paging adaptation in NR Rel-19 NES is supported by configuration of clustered POs with only one PF in a paging cycle, at the cost of increasing paging configuration </w:t>
      </w:r>
      <w:proofErr w:type="spellStart"/>
      <w:r w:rsidR="009B7606" w:rsidRPr="00082B18">
        <w:rPr>
          <w:b/>
          <w:lang w:val="en-US" w:eastAsia="zh-CN"/>
        </w:rPr>
        <w:t>signalling</w:t>
      </w:r>
      <w:proofErr w:type="spellEnd"/>
      <w:r w:rsidR="009B7606" w:rsidRPr="00082B18">
        <w:rPr>
          <w:b/>
          <w:lang w:val="en-US" w:eastAsia="zh-CN"/>
        </w:rPr>
        <w:t xml:space="preserve"> overhead in SIB1.</w:t>
      </w:r>
      <w:r w:rsidRPr="00082B18">
        <w:rPr>
          <w:b/>
          <w:bCs/>
          <w:lang w:eastAsia="zh-CN"/>
        </w:rPr>
        <w:fldChar w:fldCharType="end"/>
      </w:r>
    </w:p>
    <w:p w14:paraId="6FAD479B" w14:textId="3188AFD1" w:rsidR="00280F54" w:rsidRPr="00082B18" w:rsidRDefault="00280F54" w:rsidP="00FA1175">
      <w:pPr>
        <w:adjustRightInd w:val="0"/>
        <w:snapToGrid w:val="0"/>
        <w:spacing w:after="120" w:line="240" w:lineRule="auto"/>
        <w:jc w:val="both"/>
        <w:rPr>
          <w:b/>
          <w:bCs/>
          <w:lang w:eastAsia="zh-CN"/>
        </w:rPr>
      </w:pPr>
      <w:r w:rsidRPr="00082B18">
        <w:rPr>
          <w:b/>
          <w:bCs/>
          <w:lang w:eastAsia="zh-CN"/>
        </w:rPr>
        <w:fldChar w:fldCharType="begin"/>
      </w:r>
      <w:r w:rsidRPr="00082B18">
        <w:rPr>
          <w:b/>
          <w:bCs/>
          <w:lang w:eastAsia="zh-CN"/>
        </w:rPr>
        <w:instrText xml:space="preserve"> REF _Ref213419313 \w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eastAsia="zh-CN"/>
        </w:rPr>
        <w:t>Proposal 4:</w:t>
      </w:r>
      <w:r w:rsidRPr="00082B18">
        <w:rPr>
          <w:b/>
          <w:bCs/>
          <w:lang w:eastAsia="zh-CN"/>
        </w:rPr>
        <w:fldChar w:fldCharType="end"/>
      </w:r>
      <w:r w:rsidRPr="00082B18">
        <w:rPr>
          <w:b/>
          <w:bCs/>
          <w:lang w:eastAsia="zh-CN"/>
        </w:rPr>
        <w:t xml:space="preserve"> </w:t>
      </w:r>
      <w:r w:rsidRPr="00082B18">
        <w:rPr>
          <w:b/>
          <w:bCs/>
          <w:lang w:eastAsia="zh-CN"/>
        </w:rPr>
        <w:fldChar w:fldCharType="begin"/>
      </w:r>
      <w:r w:rsidRPr="00082B18">
        <w:rPr>
          <w:b/>
          <w:bCs/>
          <w:lang w:eastAsia="zh-CN"/>
        </w:rPr>
        <w:instrText xml:space="preserve"> REF _Ref213419313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val="en-US" w:eastAsia="zh-CN"/>
        </w:rPr>
        <w:t>Study paging design to support both clustered PF/PO (</w:t>
      </w:r>
      <w:proofErr w:type="gramStart"/>
      <w:r w:rsidR="009B7606" w:rsidRPr="00082B18">
        <w:rPr>
          <w:b/>
          <w:bCs/>
          <w:lang w:val="en-US" w:eastAsia="zh-CN"/>
        </w:rPr>
        <w:t>e.g.</w:t>
      </w:r>
      <w:proofErr w:type="gramEnd"/>
      <w:r w:rsidR="009B7606" w:rsidRPr="00082B18">
        <w:rPr>
          <w:b/>
          <w:bCs/>
          <w:lang w:val="en-US" w:eastAsia="zh-CN"/>
        </w:rPr>
        <w:t xml:space="preserve"> for NES scenario) and distributed PF/PO configuration in 6GR Day-1, while aiming to keep the paging configuration </w:t>
      </w:r>
      <w:proofErr w:type="spellStart"/>
      <w:r w:rsidR="009B7606" w:rsidRPr="00082B18">
        <w:rPr>
          <w:b/>
          <w:bCs/>
          <w:lang w:val="en-US" w:eastAsia="zh-CN"/>
        </w:rPr>
        <w:t>signalling</w:t>
      </w:r>
      <w:proofErr w:type="spellEnd"/>
      <w:r w:rsidR="009B7606" w:rsidRPr="00082B18">
        <w:rPr>
          <w:b/>
          <w:bCs/>
          <w:lang w:val="en-US" w:eastAsia="zh-CN"/>
        </w:rPr>
        <w:t xml:space="preserve"> overhead in SIB1 in an acceptable level.</w:t>
      </w:r>
      <w:r w:rsidRPr="00082B18">
        <w:rPr>
          <w:b/>
          <w:bCs/>
          <w:lang w:eastAsia="zh-CN"/>
        </w:rPr>
        <w:fldChar w:fldCharType="end"/>
      </w:r>
    </w:p>
    <w:p w14:paraId="6DCD5F5E" w14:textId="02992341" w:rsidR="00280F54" w:rsidRPr="00082B18" w:rsidRDefault="00280F54" w:rsidP="00FA1175">
      <w:pPr>
        <w:adjustRightInd w:val="0"/>
        <w:snapToGrid w:val="0"/>
        <w:spacing w:after="120" w:line="240" w:lineRule="auto"/>
        <w:jc w:val="both"/>
        <w:rPr>
          <w:b/>
          <w:bCs/>
          <w:lang w:eastAsia="zh-CN"/>
        </w:rPr>
      </w:pPr>
      <w:r w:rsidRPr="00082B18">
        <w:rPr>
          <w:b/>
          <w:bCs/>
          <w:lang w:eastAsia="zh-CN"/>
        </w:rPr>
        <w:fldChar w:fldCharType="begin"/>
      </w:r>
      <w:r w:rsidRPr="00082B18">
        <w:rPr>
          <w:b/>
          <w:bCs/>
          <w:lang w:eastAsia="zh-CN"/>
        </w:rPr>
        <w:instrText xml:space="preserve"> REF _Ref209593803 \w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eastAsia="zh-CN"/>
        </w:rPr>
        <w:t>Observation 5:</w:t>
      </w:r>
      <w:r w:rsidRPr="00082B18">
        <w:rPr>
          <w:b/>
          <w:bCs/>
          <w:lang w:eastAsia="zh-CN"/>
        </w:rPr>
        <w:fldChar w:fldCharType="end"/>
      </w:r>
      <w:r w:rsidRPr="00082B18">
        <w:rPr>
          <w:b/>
          <w:bCs/>
          <w:lang w:eastAsia="zh-CN"/>
        </w:rPr>
        <w:t xml:space="preserve"> </w:t>
      </w:r>
      <w:r w:rsidRPr="00082B18">
        <w:rPr>
          <w:b/>
          <w:bCs/>
          <w:lang w:eastAsia="zh-CN"/>
        </w:rPr>
        <w:fldChar w:fldCharType="begin"/>
      </w:r>
      <w:r w:rsidRPr="00082B18">
        <w:rPr>
          <w:b/>
          <w:bCs/>
          <w:lang w:eastAsia="zh-CN"/>
        </w:rPr>
        <w:instrText xml:space="preserve"> REF _Ref209593803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val="en-US" w:eastAsia="zh-CN"/>
        </w:rPr>
        <w:t>In 5G, multiple duplicated features for paging power saving (e.g., PEI and LP-WUS) increased complexity while providing limited incremental benefit. A single unified solution for efficient paging power saving should be prioritized in 6G Day-1, avoiding the delays seen in 5G.</w:t>
      </w:r>
      <w:r w:rsidRPr="00082B18">
        <w:rPr>
          <w:b/>
          <w:bCs/>
          <w:lang w:eastAsia="zh-CN"/>
        </w:rPr>
        <w:fldChar w:fldCharType="end"/>
      </w:r>
    </w:p>
    <w:p w14:paraId="2AC6BB00" w14:textId="622F666C" w:rsidR="00280F54" w:rsidRPr="00082B18" w:rsidRDefault="00280F54" w:rsidP="00FA1175">
      <w:pPr>
        <w:adjustRightInd w:val="0"/>
        <w:snapToGrid w:val="0"/>
        <w:spacing w:after="120" w:line="240" w:lineRule="auto"/>
        <w:jc w:val="both"/>
        <w:rPr>
          <w:b/>
          <w:bCs/>
          <w:lang w:eastAsia="zh-CN"/>
        </w:rPr>
      </w:pPr>
      <w:r w:rsidRPr="00082B18">
        <w:rPr>
          <w:b/>
          <w:bCs/>
          <w:lang w:eastAsia="zh-CN"/>
        </w:rPr>
        <w:fldChar w:fldCharType="begin"/>
      </w:r>
      <w:r w:rsidRPr="00082B18">
        <w:rPr>
          <w:b/>
          <w:bCs/>
          <w:lang w:eastAsia="zh-CN"/>
        </w:rPr>
        <w:instrText xml:space="preserve"> REF _Ref213419317 \w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eastAsia="zh-CN"/>
        </w:rPr>
        <w:t>Observation 6:</w:t>
      </w:r>
      <w:r w:rsidRPr="00082B18">
        <w:rPr>
          <w:b/>
          <w:bCs/>
          <w:lang w:eastAsia="zh-CN"/>
        </w:rPr>
        <w:fldChar w:fldCharType="end"/>
      </w:r>
      <w:r w:rsidRPr="00082B18">
        <w:rPr>
          <w:b/>
          <w:bCs/>
          <w:lang w:eastAsia="zh-CN"/>
        </w:rPr>
        <w:fldChar w:fldCharType="begin"/>
      </w:r>
      <w:r w:rsidRPr="00082B18">
        <w:rPr>
          <w:b/>
          <w:bCs/>
          <w:lang w:eastAsia="zh-CN"/>
        </w:rPr>
        <w:instrText xml:space="preserve"> REF _Ref213419317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val="en-US" w:eastAsia="zh-CN"/>
        </w:rPr>
        <w:t xml:space="preserve">In 5G, the short message and the Mobile-Terminated (MT) notification are carried in the PDCCH and PDSCH respectively, each having a distinct latency requirement for delivery. However, </w:t>
      </w:r>
      <w:r w:rsidR="009B7606" w:rsidRPr="00082B18">
        <w:rPr>
          <w:b/>
          <w:bCs/>
        </w:rPr>
        <w:t>they are currently designed for joint monitoring to meet the stricter latency requirement</w:t>
      </w:r>
      <w:r w:rsidR="009B7606" w:rsidRPr="00082B18">
        <w:rPr>
          <w:b/>
          <w:bCs/>
          <w:lang w:val="en-US" w:eastAsia="zh-CN"/>
        </w:rPr>
        <w:t>, which unfortunately leads to extra UE power consumption.</w:t>
      </w:r>
      <w:r w:rsidRPr="00082B18">
        <w:rPr>
          <w:b/>
          <w:bCs/>
          <w:lang w:eastAsia="zh-CN"/>
        </w:rPr>
        <w:fldChar w:fldCharType="end"/>
      </w:r>
    </w:p>
    <w:p w14:paraId="26E9D706" w14:textId="327A755D" w:rsidR="00280F54" w:rsidRPr="00082B18" w:rsidRDefault="00280F54" w:rsidP="00FA1175">
      <w:pPr>
        <w:adjustRightInd w:val="0"/>
        <w:snapToGrid w:val="0"/>
        <w:spacing w:after="120" w:line="240" w:lineRule="auto"/>
        <w:jc w:val="both"/>
        <w:rPr>
          <w:b/>
          <w:bCs/>
          <w:lang w:eastAsia="zh-CN"/>
        </w:rPr>
      </w:pPr>
      <w:r w:rsidRPr="00082B18">
        <w:rPr>
          <w:b/>
          <w:bCs/>
          <w:lang w:eastAsia="zh-CN"/>
        </w:rPr>
        <w:fldChar w:fldCharType="begin"/>
      </w:r>
      <w:r w:rsidRPr="00082B18">
        <w:rPr>
          <w:b/>
          <w:bCs/>
          <w:lang w:eastAsia="zh-CN"/>
        </w:rPr>
        <w:instrText xml:space="preserve"> REF _Ref213419320 \w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eastAsia="zh-CN"/>
        </w:rPr>
        <w:t>Proposal 5:</w:t>
      </w:r>
      <w:r w:rsidRPr="00082B18">
        <w:rPr>
          <w:b/>
          <w:bCs/>
          <w:lang w:eastAsia="zh-CN"/>
        </w:rPr>
        <w:fldChar w:fldCharType="end"/>
      </w:r>
      <w:r w:rsidRPr="00082B18">
        <w:rPr>
          <w:b/>
          <w:bCs/>
          <w:lang w:eastAsia="zh-CN"/>
        </w:rPr>
        <w:fldChar w:fldCharType="begin"/>
      </w:r>
      <w:r w:rsidRPr="00082B18">
        <w:rPr>
          <w:b/>
          <w:bCs/>
          <w:lang w:eastAsia="zh-CN"/>
        </w:rPr>
        <w:instrText xml:space="preserve"> REF _Ref213419320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val="en-US" w:eastAsia="zh-CN"/>
        </w:rPr>
        <w:t xml:space="preserve">The 6GR should </w:t>
      </w:r>
      <w:r w:rsidR="009B7606" w:rsidRPr="00082B18">
        <w:rPr>
          <w:rFonts w:hint="eastAsia"/>
          <w:b/>
          <w:bCs/>
          <w:lang w:val="en-US" w:eastAsia="zh-CN"/>
        </w:rPr>
        <w:t>study</w:t>
      </w:r>
      <w:r w:rsidR="009B7606" w:rsidRPr="00082B18">
        <w:rPr>
          <w:b/>
          <w:bCs/>
          <w:lang w:val="en-US" w:eastAsia="zh-CN"/>
        </w:rPr>
        <w:t xml:space="preserve"> </w:t>
      </w:r>
      <w:r w:rsidR="009B7606" w:rsidRPr="00082B18">
        <w:rPr>
          <w:rFonts w:hint="eastAsia"/>
          <w:b/>
          <w:bCs/>
          <w:lang w:val="en-US" w:eastAsia="zh-CN"/>
        </w:rPr>
        <w:t>paging</w:t>
      </w:r>
      <w:r w:rsidR="009B7606" w:rsidRPr="00082B18">
        <w:rPr>
          <w:b/>
          <w:bCs/>
          <w:lang w:val="en-US" w:eastAsia="zh-CN"/>
        </w:rPr>
        <w:t xml:space="preserve"> </w:t>
      </w:r>
      <w:r w:rsidR="009B7606" w:rsidRPr="00082B18">
        <w:rPr>
          <w:rFonts w:hint="eastAsia"/>
          <w:b/>
          <w:bCs/>
          <w:lang w:val="en-US" w:eastAsia="zh-CN"/>
        </w:rPr>
        <w:t>mechanism</w:t>
      </w:r>
      <w:r w:rsidR="009B7606" w:rsidRPr="00082B18">
        <w:rPr>
          <w:b/>
          <w:bCs/>
          <w:lang w:val="en-US" w:eastAsia="zh-CN"/>
        </w:rPr>
        <w:t xml:space="preserve"> </w:t>
      </w:r>
      <w:r w:rsidR="009B7606" w:rsidRPr="00082B18">
        <w:rPr>
          <w:rFonts w:hint="eastAsia"/>
          <w:b/>
          <w:bCs/>
          <w:lang w:val="en-US" w:eastAsia="zh-CN"/>
        </w:rPr>
        <w:t>enable</w:t>
      </w:r>
      <w:r w:rsidR="009B7606" w:rsidRPr="00082B18">
        <w:rPr>
          <w:b/>
          <w:bCs/>
          <w:lang w:val="en-US" w:eastAsia="zh-CN"/>
        </w:rPr>
        <w:t xml:space="preserve"> efficient UE power saving, including:</w:t>
      </w:r>
      <w:r w:rsidRPr="00082B18">
        <w:rPr>
          <w:b/>
          <w:bCs/>
          <w:lang w:eastAsia="zh-CN"/>
        </w:rPr>
        <w:fldChar w:fldCharType="end"/>
      </w:r>
    </w:p>
    <w:p w14:paraId="495DE233" w14:textId="77777777" w:rsidR="009B7606" w:rsidRPr="006B5DEC" w:rsidRDefault="009B7606" w:rsidP="009B7606">
      <w:pPr>
        <w:pStyle w:val="af3"/>
        <w:numPr>
          <w:ilvl w:val="0"/>
          <w:numId w:val="18"/>
        </w:numPr>
        <w:ind w:firstLineChars="0"/>
        <w:jc w:val="both"/>
        <w:rPr>
          <w:b/>
          <w:sz w:val="18"/>
          <w:szCs w:val="18"/>
        </w:rPr>
      </w:pPr>
      <w:r w:rsidRPr="006B5DEC">
        <w:rPr>
          <w:b/>
          <w:sz w:val="18"/>
          <w:szCs w:val="18"/>
        </w:rPr>
        <w:t>Aim to support wake up mechanism for paging reception from Day-1. Similar design for LP-WUS/WUR in 5G NR is reused as the baseline.</w:t>
      </w:r>
    </w:p>
    <w:p w14:paraId="31BB8CAE" w14:textId="77777777" w:rsidR="009B7606" w:rsidRPr="006B5DEC" w:rsidRDefault="009B7606" w:rsidP="009B7606">
      <w:pPr>
        <w:pStyle w:val="af3"/>
        <w:numPr>
          <w:ilvl w:val="0"/>
          <w:numId w:val="18"/>
        </w:numPr>
        <w:ind w:firstLineChars="0"/>
        <w:jc w:val="both"/>
        <w:rPr>
          <w:b/>
          <w:sz w:val="18"/>
          <w:szCs w:val="18"/>
        </w:rPr>
      </w:pPr>
      <w:r w:rsidRPr="006B5DEC">
        <w:rPr>
          <w:b/>
          <w:sz w:val="18"/>
          <w:szCs w:val="18"/>
        </w:rPr>
        <w:t xml:space="preserve">Investigate decoupling the monitoring of short message and MT notification to prevent the additional UE power consumption associated with the increased MT notification monitoring rate </w:t>
      </w:r>
      <w:r w:rsidRPr="006B5DEC">
        <w:rPr>
          <w:rFonts w:hint="eastAsia"/>
          <w:b/>
          <w:sz w:val="18"/>
          <w:szCs w:val="18"/>
        </w:rPr>
        <w:t>caused</w:t>
      </w:r>
      <w:r w:rsidRPr="006B5DEC">
        <w:rPr>
          <w:b/>
          <w:sz w:val="18"/>
          <w:szCs w:val="18"/>
        </w:rPr>
        <w:t xml:space="preserve"> </w:t>
      </w:r>
      <w:r w:rsidRPr="006B5DEC">
        <w:rPr>
          <w:rFonts w:hint="eastAsia"/>
          <w:b/>
          <w:sz w:val="18"/>
          <w:szCs w:val="18"/>
        </w:rPr>
        <w:t>by</w:t>
      </w:r>
      <w:r w:rsidRPr="006B5DEC">
        <w:rPr>
          <w:b/>
          <w:sz w:val="18"/>
          <w:szCs w:val="18"/>
        </w:rPr>
        <w:t xml:space="preserve"> </w:t>
      </w:r>
      <w:r w:rsidRPr="006B5DEC">
        <w:rPr>
          <w:rFonts w:hint="eastAsia"/>
          <w:b/>
          <w:sz w:val="18"/>
          <w:szCs w:val="18"/>
        </w:rPr>
        <w:t>joint</w:t>
      </w:r>
      <w:r w:rsidRPr="006B5DEC">
        <w:rPr>
          <w:b/>
          <w:sz w:val="18"/>
          <w:szCs w:val="18"/>
        </w:rPr>
        <w:t xml:space="preserve"> </w:t>
      </w:r>
      <w:r w:rsidRPr="006B5DEC">
        <w:rPr>
          <w:rFonts w:hint="eastAsia"/>
          <w:b/>
          <w:sz w:val="18"/>
          <w:szCs w:val="18"/>
        </w:rPr>
        <w:t>design</w:t>
      </w:r>
      <w:r w:rsidRPr="006B5DEC">
        <w:rPr>
          <w:b/>
          <w:sz w:val="18"/>
          <w:szCs w:val="18"/>
        </w:rPr>
        <w:t xml:space="preserve"> from Day-1.</w:t>
      </w:r>
    </w:p>
    <w:p w14:paraId="40CB15A6" w14:textId="51F5DDC8" w:rsidR="00280F54" w:rsidRPr="00082B18" w:rsidRDefault="00280F54" w:rsidP="00FA1175">
      <w:pPr>
        <w:adjustRightInd w:val="0"/>
        <w:snapToGrid w:val="0"/>
        <w:spacing w:after="120" w:line="240" w:lineRule="auto"/>
        <w:jc w:val="both"/>
        <w:rPr>
          <w:b/>
          <w:bCs/>
          <w:u w:val="single"/>
          <w:lang w:eastAsia="zh-CN"/>
        </w:rPr>
      </w:pPr>
      <w:r w:rsidRPr="00082B18">
        <w:rPr>
          <w:rFonts w:hint="eastAsia"/>
          <w:b/>
          <w:bCs/>
          <w:u w:val="single"/>
          <w:lang w:eastAsia="zh-CN"/>
        </w:rPr>
        <w:t>S</w:t>
      </w:r>
      <w:r w:rsidRPr="00082B18">
        <w:rPr>
          <w:b/>
          <w:bCs/>
          <w:u w:val="single"/>
          <w:lang w:eastAsia="zh-CN"/>
        </w:rPr>
        <w:t>pectrum Aggregation</w:t>
      </w:r>
      <w:r w:rsidR="00554208" w:rsidRPr="00082B18">
        <w:rPr>
          <w:b/>
          <w:bCs/>
          <w:u w:val="single"/>
          <w:lang w:eastAsia="zh-CN"/>
        </w:rPr>
        <w:t xml:space="preserve"> for IDLE/INACTIVE mode operation</w:t>
      </w:r>
    </w:p>
    <w:p w14:paraId="728AF77C" w14:textId="05BED17D" w:rsidR="00280F54" w:rsidRPr="00082B18" w:rsidRDefault="00280F54" w:rsidP="00FA1175">
      <w:pPr>
        <w:adjustRightInd w:val="0"/>
        <w:snapToGrid w:val="0"/>
        <w:spacing w:after="120" w:line="240" w:lineRule="auto"/>
        <w:jc w:val="both"/>
        <w:rPr>
          <w:b/>
          <w:bCs/>
          <w:lang w:eastAsia="zh-CN"/>
        </w:rPr>
      </w:pPr>
      <w:r w:rsidRPr="00082B18">
        <w:rPr>
          <w:b/>
          <w:bCs/>
          <w:lang w:eastAsia="zh-CN"/>
        </w:rPr>
        <w:fldChar w:fldCharType="begin"/>
      </w:r>
      <w:r w:rsidRPr="00082B18">
        <w:rPr>
          <w:b/>
          <w:bCs/>
          <w:lang w:eastAsia="zh-CN"/>
        </w:rPr>
        <w:instrText xml:space="preserve"> REF _Ref213419522 \w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eastAsia="zh-CN"/>
        </w:rPr>
        <w:t>Observation 7:</w:t>
      </w:r>
      <w:r w:rsidRPr="00082B18">
        <w:rPr>
          <w:b/>
          <w:bCs/>
          <w:lang w:eastAsia="zh-CN"/>
        </w:rPr>
        <w:fldChar w:fldCharType="end"/>
      </w:r>
      <w:r w:rsidRPr="00082B18">
        <w:rPr>
          <w:b/>
          <w:bCs/>
          <w:lang w:eastAsia="zh-CN"/>
        </w:rPr>
        <w:fldChar w:fldCharType="begin"/>
      </w:r>
      <w:r w:rsidRPr="00082B18">
        <w:rPr>
          <w:b/>
          <w:bCs/>
          <w:lang w:eastAsia="zh-CN"/>
        </w:rPr>
        <w:instrText xml:space="preserve"> </w:instrText>
      </w:r>
      <w:r w:rsidRPr="00082B18">
        <w:rPr>
          <w:rFonts w:hint="eastAsia"/>
          <w:b/>
          <w:bCs/>
          <w:lang w:eastAsia="zh-CN"/>
        </w:rPr>
        <w:instrText>REF _Ref213419522 \h</w:instrText>
      </w:r>
      <w:r w:rsidRPr="00082B18">
        <w:rPr>
          <w:b/>
          <w:bCs/>
          <w:lang w:eastAsia="zh-CN"/>
        </w:rPr>
        <w:instrText xml:space="preserve">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val="en-US" w:eastAsia="zh-CN"/>
        </w:rPr>
        <w:t xml:space="preserve">Spectrum aggregation for IDLE/INACTIVE mode enhances radio resource efficiency and provides significant network energy saving gains, include: 1. SSB/SIB on non-anchor carrier/cell is not transmitted; 2. Paging for a certain UE </w:t>
      </w:r>
      <w:r w:rsidR="009B7606" w:rsidRPr="00082B18">
        <w:rPr>
          <w:rFonts w:hint="eastAsia"/>
          <w:b/>
          <w:bCs/>
          <w:lang w:val="en-US" w:eastAsia="zh-CN"/>
        </w:rPr>
        <w:t>is</w:t>
      </w:r>
      <w:r w:rsidR="009B7606" w:rsidRPr="00082B18">
        <w:rPr>
          <w:b/>
          <w:bCs/>
          <w:lang w:val="en-US" w:eastAsia="zh-CN"/>
        </w:rPr>
        <w:t xml:space="preserve"> transmitted only on one carrier/cell; 3. POs/RO</w:t>
      </w:r>
      <w:r w:rsidR="009B7606" w:rsidRPr="00082B18">
        <w:rPr>
          <w:rFonts w:hint="eastAsia"/>
          <w:b/>
          <w:bCs/>
          <w:lang w:val="en-US" w:eastAsia="zh-CN"/>
        </w:rPr>
        <w:t>s</w:t>
      </w:r>
      <w:r w:rsidR="009B7606" w:rsidRPr="00082B18">
        <w:rPr>
          <w:b/>
          <w:bCs/>
          <w:lang w:val="en-US" w:eastAsia="zh-CN"/>
        </w:rPr>
        <w:t xml:space="preserve"> is configured in a time-domain-clustering manner on multiple carriers/cells to enable</w:t>
      </w:r>
      <w:r w:rsidR="009B7606" w:rsidRPr="00082B18" w:rsidDel="00A537AB">
        <w:rPr>
          <w:b/>
          <w:bCs/>
          <w:lang w:val="en-US" w:eastAsia="zh-CN"/>
        </w:rPr>
        <w:t xml:space="preserve"> </w:t>
      </w:r>
      <w:r w:rsidR="009B7606" w:rsidRPr="00082B18">
        <w:rPr>
          <w:b/>
          <w:bCs/>
          <w:lang w:val="en-US" w:eastAsia="zh-CN"/>
        </w:rPr>
        <w:t>longer network DTX/DRX off-duration.</w:t>
      </w:r>
      <w:r w:rsidRPr="00082B18">
        <w:rPr>
          <w:b/>
          <w:bCs/>
          <w:lang w:eastAsia="zh-CN"/>
        </w:rPr>
        <w:fldChar w:fldCharType="end"/>
      </w:r>
    </w:p>
    <w:p w14:paraId="2741C814" w14:textId="71047108" w:rsidR="005B76F8" w:rsidRPr="00082B18" w:rsidRDefault="00280F54" w:rsidP="005B76F8">
      <w:pPr>
        <w:pStyle w:val="af3"/>
        <w:ind w:firstLineChars="0" w:firstLine="0"/>
        <w:jc w:val="both"/>
        <w:rPr>
          <w:b/>
          <w:bCs/>
          <w:lang w:val="en-US" w:eastAsia="zh-CN"/>
        </w:rPr>
      </w:pPr>
      <w:r w:rsidRPr="00082B18">
        <w:rPr>
          <w:b/>
          <w:bCs/>
          <w:lang w:eastAsia="zh-CN"/>
        </w:rPr>
        <w:fldChar w:fldCharType="begin"/>
      </w:r>
      <w:r w:rsidRPr="00082B18">
        <w:rPr>
          <w:b/>
          <w:bCs/>
          <w:lang w:eastAsia="zh-CN"/>
        </w:rPr>
        <w:instrText xml:space="preserve"> REF _Ref213419323 \w \h </w:instrText>
      </w:r>
      <w:r w:rsidR="0075240F" w:rsidRPr="00082B18">
        <w:rPr>
          <w:b/>
          <w:bCs/>
          <w:lang w:eastAsia="zh-CN"/>
        </w:rPr>
        <w:instrText xml:space="preserve"> \* MERGEFORMAT </w:instrText>
      </w:r>
      <w:r w:rsidRPr="00082B18">
        <w:rPr>
          <w:b/>
          <w:bCs/>
          <w:lang w:eastAsia="zh-CN"/>
        </w:rPr>
      </w:r>
      <w:r w:rsidRPr="00082B18">
        <w:rPr>
          <w:b/>
          <w:bCs/>
          <w:lang w:eastAsia="zh-CN"/>
        </w:rPr>
        <w:fldChar w:fldCharType="separate"/>
      </w:r>
      <w:r w:rsidR="009B7606" w:rsidRPr="00082B18">
        <w:rPr>
          <w:b/>
          <w:bCs/>
          <w:lang w:eastAsia="zh-CN"/>
        </w:rPr>
        <w:t>Proposal 6:</w:t>
      </w:r>
      <w:r w:rsidRPr="00082B18">
        <w:rPr>
          <w:b/>
          <w:bCs/>
          <w:lang w:eastAsia="zh-CN"/>
        </w:rPr>
        <w:fldChar w:fldCharType="end"/>
      </w:r>
      <w:r w:rsidR="005B76F8" w:rsidRPr="00082B18">
        <w:rPr>
          <w:b/>
          <w:bCs/>
          <w:lang w:eastAsia="zh-CN"/>
        </w:rPr>
        <w:t xml:space="preserve"> </w:t>
      </w:r>
      <w:r w:rsidR="005B76F8" w:rsidRPr="00082B18">
        <w:rPr>
          <w:b/>
          <w:bCs/>
          <w:lang w:val="en-US" w:eastAsia="zh-CN"/>
        </w:rPr>
        <w:t>RAN2 to discuss the functional framework for IDLE/INACTIVE mode operation in multi-carrier deployment scenario:</w:t>
      </w:r>
    </w:p>
    <w:p w14:paraId="21A569F4" w14:textId="77777777" w:rsidR="005B76F8" w:rsidRPr="006B5DEC" w:rsidRDefault="005B76F8" w:rsidP="005B76F8">
      <w:pPr>
        <w:pStyle w:val="af3"/>
        <w:numPr>
          <w:ilvl w:val="0"/>
          <w:numId w:val="24"/>
        </w:numPr>
        <w:spacing w:after="120" w:line="240" w:lineRule="auto"/>
        <w:ind w:firstLineChars="0"/>
        <w:jc w:val="both"/>
        <w:rPr>
          <w:b/>
          <w:sz w:val="18"/>
          <w:szCs w:val="18"/>
        </w:rPr>
      </w:pPr>
      <w:r w:rsidRPr="006B5DEC">
        <w:rPr>
          <w:b/>
          <w:sz w:val="18"/>
          <w:szCs w:val="18"/>
        </w:rPr>
        <w:t>SSB/SIB: Define anchor/non-anchor carrier/cell as:</w:t>
      </w:r>
    </w:p>
    <w:p w14:paraId="61DE8271" w14:textId="77777777" w:rsidR="005B76F8" w:rsidRPr="006B5DEC" w:rsidRDefault="005B76F8" w:rsidP="005B76F8">
      <w:pPr>
        <w:pStyle w:val="af3"/>
        <w:numPr>
          <w:ilvl w:val="0"/>
          <w:numId w:val="25"/>
        </w:numPr>
        <w:spacing w:after="120" w:line="240" w:lineRule="auto"/>
        <w:ind w:firstLineChars="0"/>
        <w:jc w:val="both"/>
        <w:rPr>
          <w:b/>
          <w:sz w:val="18"/>
          <w:szCs w:val="18"/>
        </w:rPr>
      </w:pPr>
      <w:r w:rsidRPr="006B5DEC">
        <w:rPr>
          <w:b/>
          <w:sz w:val="18"/>
          <w:szCs w:val="18"/>
        </w:rPr>
        <w:t>Anchor carrier/cell: a carrier/cell where the UE assumes SSB/SIB are transmitted.</w:t>
      </w:r>
    </w:p>
    <w:p w14:paraId="303F09DC" w14:textId="77777777" w:rsidR="005B76F8" w:rsidRPr="006B5DEC" w:rsidRDefault="005B76F8" w:rsidP="005B76F8">
      <w:pPr>
        <w:pStyle w:val="af3"/>
        <w:numPr>
          <w:ilvl w:val="0"/>
          <w:numId w:val="25"/>
        </w:numPr>
        <w:spacing w:after="120" w:line="240" w:lineRule="auto"/>
        <w:ind w:firstLineChars="0"/>
        <w:jc w:val="both"/>
        <w:rPr>
          <w:b/>
          <w:sz w:val="18"/>
          <w:szCs w:val="18"/>
        </w:rPr>
      </w:pPr>
      <w:r w:rsidRPr="006B5DEC">
        <w:rPr>
          <w:b/>
          <w:sz w:val="18"/>
          <w:szCs w:val="18"/>
        </w:rPr>
        <w:t>Non-anchor carrier/cell:</w:t>
      </w:r>
      <w:r w:rsidRPr="006B5DEC">
        <w:rPr>
          <w:sz w:val="18"/>
          <w:szCs w:val="18"/>
        </w:rPr>
        <w:t xml:space="preserve"> </w:t>
      </w:r>
      <w:r w:rsidRPr="006B5DEC">
        <w:rPr>
          <w:b/>
          <w:sz w:val="18"/>
          <w:szCs w:val="18"/>
        </w:rPr>
        <w:t>a carrier/cell where the UE does not assume SIB is transmitted. FFS whether the UE assumes the SSB is transmitted or not.</w:t>
      </w:r>
    </w:p>
    <w:p w14:paraId="1ACB0AE9" w14:textId="77777777" w:rsidR="00170308" w:rsidRPr="006B5DEC" w:rsidRDefault="005B76F8" w:rsidP="00170308">
      <w:pPr>
        <w:pStyle w:val="af3"/>
        <w:numPr>
          <w:ilvl w:val="0"/>
          <w:numId w:val="24"/>
        </w:numPr>
        <w:spacing w:after="120" w:line="240" w:lineRule="auto"/>
        <w:ind w:firstLineChars="0"/>
        <w:jc w:val="both"/>
        <w:rPr>
          <w:b/>
          <w:sz w:val="18"/>
          <w:szCs w:val="18"/>
        </w:rPr>
      </w:pPr>
      <w:r w:rsidRPr="006B5DEC">
        <w:rPr>
          <w:b/>
          <w:sz w:val="18"/>
          <w:szCs w:val="18"/>
        </w:rPr>
        <w:t xml:space="preserve">Paging: The UE monitors paging only on one carrier/cell within the multi-carrier deployment scenario, FFS this carrier/cell is the anchor carrier/cell or can be one of the non-anchor </w:t>
      </w:r>
      <w:proofErr w:type="gramStart"/>
      <w:r w:rsidRPr="006B5DEC">
        <w:rPr>
          <w:b/>
          <w:sz w:val="18"/>
          <w:szCs w:val="18"/>
        </w:rPr>
        <w:t>carrier/cell</w:t>
      </w:r>
      <w:proofErr w:type="gramEnd"/>
      <w:r w:rsidRPr="006B5DEC">
        <w:rPr>
          <w:b/>
          <w:sz w:val="18"/>
          <w:szCs w:val="18"/>
        </w:rPr>
        <w:t>.</w:t>
      </w:r>
    </w:p>
    <w:p w14:paraId="08AD4FB1" w14:textId="623D7CFB" w:rsidR="006B145C" w:rsidRPr="006B5DEC" w:rsidRDefault="005B76F8" w:rsidP="00171F73">
      <w:pPr>
        <w:pStyle w:val="af3"/>
        <w:numPr>
          <w:ilvl w:val="0"/>
          <w:numId w:val="24"/>
        </w:numPr>
        <w:adjustRightInd w:val="0"/>
        <w:snapToGrid w:val="0"/>
        <w:spacing w:after="120" w:line="240" w:lineRule="auto"/>
        <w:ind w:firstLineChars="0"/>
        <w:jc w:val="both"/>
        <w:rPr>
          <w:sz w:val="18"/>
          <w:szCs w:val="18"/>
          <w:lang w:eastAsia="zh-CN"/>
        </w:rPr>
      </w:pPr>
      <w:r w:rsidRPr="006B5DEC">
        <w:rPr>
          <w:b/>
          <w:sz w:val="18"/>
          <w:szCs w:val="18"/>
        </w:rPr>
        <w:t>RACH: The UE can perform RACH on one of the multiple carriers/cells on which RO is configured. FFS how the UE selects the RACH carrier, and how the corresponding RACH procedure is designed.</w:t>
      </w:r>
    </w:p>
    <w:p w14:paraId="492CFBC7" w14:textId="77777777" w:rsidR="00A472FF" w:rsidRPr="00FF3B14" w:rsidRDefault="00A472FF" w:rsidP="00B06D6B">
      <w:pPr>
        <w:keepNext/>
        <w:keepLines/>
        <w:numPr>
          <w:ilvl w:val="0"/>
          <w:numId w:val="2"/>
        </w:numPr>
        <w:pBdr>
          <w:top w:val="single" w:sz="12" w:space="3" w:color="auto"/>
        </w:pBdr>
        <w:overflowPunct w:val="0"/>
        <w:autoSpaceDE w:val="0"/>
        <w:autoSpaceDN w:val="0"/>
        <w:adjustRightInd w:val="0"/>
        <w:spacing w:before="240" w:line="240" w:lineRule="auto"/>
        <w:textAlignment w:val="baseline"/>
        <w:outlineLvl w:val="0"/>
        <w:rPr>
          <w:rFonts w:eastAsia="宋体"/>
          <w:sz w:val="36"/>
          <w:lang w:eastAsia="en-GB"/>
        </w:rPr>
      </w:pPr>
      <w:r w:rsidRPr="00FF3B14">
        <w:rPr>
          <w:rFonts w:eastAsia="宋体"/>
          <w:sz w:val="36"/>
          <w:lang w:eastAsia="en-GB"/>
        </w:rPr>
        <w:t>Reference</w:t>
      </w:r>
    </w:p>
    <w:p w14:paraId="7D6F0C29" w14:textId="1357D017" w:rsidR="00271AA5" w:rsidRDefault="00E6136D" w:rsidP="00E6136D">
      <w:pPr>
        <w:pStyle w:val="af3"/>
        <w:numPr>
          <w:ilvl w:val="0"/>
          <w:numId w:val="28"/>
        </w:numPr>
        <w:spacing w:before="40"/>
        <w:ind w:firstLineChars="0"/>
        <w:rPr>
          <w:lang w:eastAsia="zh-CN"/>
        </w:rPr>
      </w:pPr>
      <w:bookmarkStart w:id="29" w:name="_Ref213336043"/>
      <w:r w:rsidRPr="00E6136D">
        <w:rPr>
          <w:lang w:eastAsia="zh-CN"/>
        </w:rPr>
        <w:t>RAN2#131bis meeting minutes</w:t>
      </w:r>
      <w:bookmarkEnd w:id="29"/>
    </w:p>
    <w:p w14:paraId="02E3961D" w14:textId="022A7334" w:rsidR="00BE058C" w:rsidRDefault="00BE058C" w:rsidP="00E6136D">
      <w:pPr>
        <w:pStyle w:val="af3"/>
        <w:numPr>
          <w:ilvl w:val="0"/>
          <w:numId w:val="28"/>
        </w:numPr>
        <w:spacing w:before="40"/>
        <w:ind w:firstLineChars="0"/>
        <w:rPr>
          <w:lang w:eastAsia="zh-CN"/>
        </w:rPr>
      </w:pPr>
      <w:bookmarkStart w:id="30" w:name="_Ref213414404"/>
      <w:r w:rsidRPr="00BE058C">
        <w:rPr>
          <w:lang w:eastAsia="zh-CN"/>
        </w:rPr>
        <w:t>R2-2506799</w:t>
      </w:r>
      <w:r>
        <w:rPr>
          <w:lang w:eastAsia="zh-CN"/>
        </w:rPr>
        <w:t xml:space="preserve"> </w:t>
      </w:r>
      <w:r w:rsidRPr="00BE058C">
        <w:rPr>
          <w:lang w:eastAsia="zh-CN"/>
        </w:rPr>
        <w:t>Considerations on 6GR Control Plane vivo</w:t>
      </w:r>
      <w:bookmarkEnd w:id="30"/>
    </w:p>
    <w:p w14:paraId="3192387B" w14:textId="6801D751" w:rsidR="00307C6A" w:rsidRPr="00E6136D" w:rsidRDefault="00307C6A" w:rsidP="00E6136D">
      <w:pPr>
        <w:pStyle w:val="af3"/>
        <w:numPr>
          <w:ilvl w:val="0"/>
          <w:numId w:val="28"/>
        </w:numPr>
        <w:spacing w:before="40"/>
        <w:ind w:firstLineChars="0"/>
        <w:rPr>
          <w:lang w:eastAsia="zh-CN"/>
        </w:rPr>
      </w:pPr>
      <w:bookmarkStart w:id="31" w:name="_Ref213414827"/>
      <w:r>
        <w:rPr>
          <w:lang w:eastAsia="zh-CN"/>
        </w:rPr>
        <w:lastRenderedPageBreak/>
        <w:t>TR 38.864</w:t>
      </w:r>
      <w:bookmarkEnd w:id="31"/>
      <w:r w:rsidR="00414BCC">
        <w:rPr>
          <w:lang w:eastAsia="zh-CN"/>
        </w:rPr>
        <w:t xml:space="preserve"> </w:t>
      </w:r>
      <w:r w:rsidR="00414BCC" w:rsidRPr="00414BCC">
        <w:rPr>
          <w:lang w:eastAsia="zh-CN"/>
        </w:rPr>
        <w:t>Study on network energy savings for NR</w:t>
      </w:r>
    </w:p>
    <w:sectPr w:rsidR="00307C6A" w:rsidRPr="00E6136D" w:rsidSect="002C7AD5">
      <w:headerReference w:type="default" r:id="rId4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E89F3" w14:textId="77777777" w:rsidR="00D04C53" w:rsidRDefault="00D04C53">
      <w:pPr>
        <w:spacing w:after="0" w:line="240" w:lineRule="auto"/>
      </w:pPr>
      <w:r>
        <w:separator/>
      </w:r>
    </w:p>
  </w:endnote>
  <w:endnote w:type="continuationSeparator" w:id="0">
    <w:p w14:paraId="1786352F" w14:textId="77777777" w:rsidR="00D04C53" w:rsidRDefault="00D04C53">
      <w:pPr>
        <w:spacing w:after="0" w:line="240" w:lineRule="auto"/>
      </w:pPr>
      <w:r>
        <w:continuationSeparator/>
      </w:r>
    </w:p>
  </w:endnote>
  <w:endnote w:type="continuationNotice" w:id="1">
    <w:p w14:paraId="7BD6C9CB" w14:textId="77777777" w:rsidR="00D04C53" w:rsidRDefault="00D04C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FBE16" w14:textId="77777777" w:rsidR="00D04C53" w:rsidRDefault="00D04C53">
      <w:pPr>
        <w:spacing w:after="0" w:line="240" w:lineRule="auto"/>
      </w:pPr>
      <w:r>
        <w:separator/>
      </w:r>
    </w:p>
  </w:footnote>
  <w:footnote w:type="continuationSeparator" w:id="0">
    <w:p w14:paraId="5863CF0F" w14:textId="77777777" w:rsidR="00D04C53" w:rsidRDefault="00D04C53">
      <w:pPr>
        <w:spacing w:after="0" w:line="240" w:lineRule="auto"/>
      </w:pPr>
      <w:r>
        <w:continuationSeparator/>
      </w:r>
    </w:p>
  </w:footnote>
  <w:footnote w:type="continuationNotice" w:id="1">
    <w:p w14:paraId="38F570F4" w14:textId="77777777" w:rsidR="00D04C53" w:rsidRDefault="00D04C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017D84" w:rsidRDefault="00017D84">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61A"/>
    <w:multiLevelType w:val="hybridMultilevel"/>
    <w:tmpl w:val="1BF841D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09F76EC"/>
    <w:multiLevelType w:val="hybridMultilevel"/>
    <w:tmpl w:val="1C5441E0"/>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E313B"/>
    <w:multiLevelType w:val="hybridMultilevel"/>
    <w:tmpl w:val="AD205280"/>
    <w:lvl w:ilvl="0" w:tplc="4F9EC722">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6064309"/>
    <w:multiLevelType w:val="hybridMultilevel"/>
    <w:tmpl w:val="035EAFA2"/>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26177"/>
    <w:multiLevelType w:val="hybridMultilevel"/>
    <w:tmpl w:val="C896DDBA"/>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3D0F54"/>
    <w:multiLevelType w:val="hybridMultilevel"/>
    <w:tmpl w:val="87928D00"/>
    <w:lvl w:ilvl="0" w:tplc="C6369E8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539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1123D5"/>
    <w:multiLevelType w:val="hybridMultilevel"/>
    <w:tmpl w:val="CC72C2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C7C3B"/>
    <w:multiLevelType w:val="hybridMultilevel"/>
    <w:tmpl w:val="53F08AA4"/>
    <w:lvl w:ilvl="0" w:tplc="599C35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CD71883"/>
    <w:multiLevelType w:val="hybridMultilevel"/>
    <w:tmpl w:val="187EE1EA"/>
    <w:lvl w:ilvl="0" w:tplc="2DBA8A54">
      <w:start w:val="1"/>
      <w:numFmt w:val="decimal"/>
      <w:pStyle w:val="proposal"/>
      <w:lvlText w:val="Proposal %1:"/>
      <w:lvlJc w:val="left"/>
      <w:pPr>
        <w:ind w:left="420" w:hanging="420"/>
      </w:pPr>
      <w:rPr>
        <w:rFonts w:hint="eastAsia"/>
        <w:b/>
        <w:bCs/>
        <w:lang w:val="en-GB"/>
      </w:rPr>
    </w:lvl>
    <w:lvl w:ilvl="1" w:tplc="14485B9C">
      <w:start w:val="1"/>
      <w:numFmt w:val="bullet"/>
      <w:lvlText w:val="-"/>
      <w:lvlJc w:val="left"/>
      <w:pPr>
        <w:ind w:left="130" w:hanging="420"/>
      </w:pPr>
      <w:rPr>
        <w:rFonts w:ascii="Times New Roman" w:eastAsia="宋体"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1" w15:restartNumberingAfterBreak="0">
    <w:nsid w:val="1F4E2D16"/>
    <w:multiLevelType w:val="hybridMultilevel"/>
    <w:tmpl w:val="AB3A73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6316D4"/>
    <w:multiLevelType w:val="hybridMultilevel"/>
    <w:tmpl w:val="EF02E044"/>
    <w:lvl w:ilvl="0" w:tplc="D3C6E8D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B26DC0"/>
    <w:multiLevelType w:val="hybridMultilevel"/>
    <w:tmpl w:val="6D78E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FD786D"/>
    <w:multiLevelType w:val="hybridMultilevel"/>
    <w:tmpl w:val="C7BABA54"/>
    <w:lvl w:ilvl="0" w:tplc="4192E83E">
      <w:start w:val="1"/>
      <w:numFmt w:val="decimal"/>
      <w:lvlText w:val="Proposal %1:"/>
      <w:lvlJc w:val="left"/>
      <w:pPr>
        <w:ind w:left="420"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232CA2"/>
    <w:multiLevelType w:val="hybridMultilevel"/>
    <w:tmpl w:val="61AA4F34"/>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02048A"/>
    <w:multiLevelType w:val="hybridMultilevel"/>
    <w:tmpl w:val="88AEF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3F790E"/>
    <w:multiLevelType w:val="hybridMultilevel"/>
    <w:tmpl w:val="ABAA2ED8"/>
    <w:lvl w:ilvl="0" w:tplc="C6369E86">
      <w:start w:val="1"/>
      <w:numFmt w:val="bullet"/>
      <w:lvlText w:val="-"/>
      <w:lvlJc w:val="left"/>
      <w:pPr>
        <w:ind w:left="1440" w:hanging="360"/>
      </w:pPr>
      <w:rPr>
        <w:rFonts w:ascii="宋体" w:eastAsia="宋体" w:hAnsi="宋体"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AB81BEB"/>
    <w:multiLevelType w:val="hybridMultilevel"/>
    <w:tmpl w:val="D5A26782"/>
    <w:lvl w:ilvl="0" w:tplc="A27289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42650B"/>
    <w:multiLevelType w:val="hybridMultilevel"/>
    <w:tmpl w:val="752A2F0A"/>
    <w:lvl w:ilvl="0" w:tplc="7EC4CD9E">
      <w:start w:val="1"/>
      <w:numFmt w:val="decimal"/>
      <w:lvlText w:val="Observation %1:"/>
      <w:lvlJc w:val="left"/>
      <w:pPr>
        <w:ind w:left="1271"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63D6444B"/>
    <w:multiLevelType w:val="hybridMultilevel"/>
    <w:tmpl w:val="458A4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C053ED"/>
    <w:multiLevelType w:val="hybridMultilevel"/>
    <w:tmpl w:val="F5F2D224"/>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7B7911B0"/>
    <w:multiLevelType w:val="hybridMultilevel"/>
    <w:tmpl w:val="86A6EF30"/>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9B0B70"/>
    <w:multiLevelType w:val="hybridMultilevel"/>
    <w:tmpl w:val="282801D0"/>
    <w:lvl w:ilvl="0" w:tplc="3954A8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FB6A47"/>
    <w:multiLevelType w:val="hybridMultilevel"/>
    <w:tmpl w:val="38C2C4D2"/>
    <w:lvl w:ilvl="0" w:tplc="1CD80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1"/>
  </w:num>
  <w:num w:numId="3">
    <w:abstractNumId w:val="6"/>
  </w:num>
  <w:num w:numId="4">
    <w:abstractNumId w:val="10"/>
  </w:num>
  <w:num w:numId="5">
    <w:abstractNumId w:val="7"/>
  </w:num>
  <w:num w:numId="6">
    <w:abstractNumId w:val="12"/>
  </w:num>
  <w:num w:numId="7">
    <w:abstractNumId w:val="19"/>
  </w:num>
  <w:num w:numId="8">
    <w:abstractNumId w:val="14"/>
  </w:num>
  <w:num w:numId="9">
    <w:abstractNumId w:val="5"/>
  </w:num>
  <w:num w:numId="10">
    <w:abstractNumId w:val="22"/>
  </w:num>
  <w:num w:numId="11">
    <w:abstractNumId w:val="23"/>
  </w:num>
  <w:num w:numId="12">
    <w:abstractNumId w:val="24"/>
  </w:num>
  <w:num w:numId="13">
    <w:abstractNumId w:val="3"/>
  </w:num>
  <w:num w:numId="14">
    <w:abstractNumId w:val="26"/>
  </w:num>
  <w:num w:numId="15">
    <w:abstractNumId w:val="18"/>
  </w:num>
  <w:num w:numId="16">
    <w:abstractNumId w:val="15"/>
  </w:num>
  <w:num w:numId="17">
    <w:abstractNumId w:val="9"/>
  </w:num>
  <w:num w:numId="18">
    <w:abstractNumId w:val="4"/>
  </w:num>
  <w:num w:numId="19">
    <w:abstractNumId w:val="0"/>
  </w:num>
  <w:num w:numId="20">
    <w:abstractNumId w:val="1"/>
  </w:num>
  <w:num w:numId="21">
    <w:abstractNumId w:val="11"/>
  </w:num>
  <w:num w:numId="22">
    <w:abstractNumId w:val="27"/>
  </w:num>
  <w:num w:numId="23">
    <w:abstractNumId w:val="16"/>
  </w:num>
  <w:num w:numId="24">
    <w:abstractNumId w:val="13"/>
  </w:num>
  <w:num w:numId="25">
    <w:abstractNumId w:val="17"/>
  </w:num>
  <w:num w:numId="26">
    <w:abstractNumId w:val="20"/>
  </w:num>
  <w:num w:numId="27">
    <w:abstractNumId w:val="2"/>
  </w:num>
  <w:num w:numId="28">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sqgFAPSaQjstAAAA"/>
  </w:docVars>
  <w:rsids>
    <w:rsidRoot w:val="00172A27"/>
    <w:rsid w:val="0000118C"/>
    <w:rsid w:val="00001390"/>
    <w:rsid w:val="00001BAA"/>
    <w:rsid w:val="000029E0"/>
    <w:rsid w:val="00004243"/>
    <w:rsid w:val="00006ADC"/>
    <w:rsid w:val="0001087B"/>
    <w:rsid w:val="00010C7F"/>
    <w:rsid w:val="00010E0D"/>
    <w:rsid w:val="00010F58"/>
    <w:rsid w:val="000120FD"/>
    <w:rsid w:val="000128D6"/>
    <w:rsid w:val="0001298D"/>
    <w:rsid w:val="00013910"/>
    <w:rsid w:val="00013E4E"/>
    <w:rsid w:val="000144DE"/>
    <w:rsid w:val="00015B1E"/>
    <w:rsid w:val="00016154"/>
    <w:rsid w:val="000161C1"/>
    <w:rsid w:val="00017D84"/>
    <w:rsid w:val="00020C7E"/>
    <w:rsid w:val="00021240"/>
    <w:rsid w:val="00021951"/>
    <w:rsid w:val="00021BA0"/>
    <w:rsid w:val="00022E4A"/>
    <w:rsid w:val="00024E6C"/>
    <w:rsid w:val="00027F15"/>
    <w:rsid w:val="00030FE9"/>
    <w:rsid w:val="00032ABE"/>
    <w:rsid w:val="00032C6C"/>
    <w:rsid w:val="00032E83"/>
    <w:rsid w:val="0003429B"/>
    <w:rsid w:val="00034B0A"/>
    <w:rsid w:val="00035954"/>
    <w:rsid w:val="00035FDD"/>
    <w:rsid w:val="00036159"/>
    <w:rsid w:val="0004096C"/>
    <w:rsid w:val="00040B10"/>
    <w:rsid w:val="00040D3F"/>
    <w:rsid w:val="00041886"/>
    <w:rsid w:val="000418E4"/>
    <w:rsid w:val="000427AA"/>
    <w:rsid w:val="00042F69"/>
    <w:rsid w:val="0004319D"/>
    <w:rsid w:val="000439F6"/>
    <w:rsid w:val="00043E77"/>
    <w:rsid w:val="00043F3D"/>
    <w:rsid w:val="000449C3"/>
    <w:rsid w:val="00045E44"/>
    <w:rsid w:val="000462AB"/>
    <w:rsid w:val="00050317"/>
    <w:rsid w:val="000503CA"/>
    <w:rsid w:val="00050996"/>
    <w:rsid w:val="00050C55"/>
    <w:rsid w:val="00050E02"/>
    <w:rsid w:val="00052295"/>
    <w:rsid w:val="00053FF9"/>
    <w:rsid w:val="00054AB0"/>
    <w:rsid w:val="00054F4D"/>
    <w:rsid w:val="0006004A"/>
    <w:rsid w:val="000620BF"/>
    <w:rsid w:val="00062414"/>
    <w:rsid w:val="00062F87"/>
    <w:rsid w:val="000632CD"/>
    <w:rsid w:val="00064151"/>
    <w:rsid w:val="000641CC"/>
    <w:rsid w:val="00065380"/>
    <w:rsid w:val="00065E80"/>
    <w:rsid w:val="000668F3"/>
    <w:rsid w:val="00066ED4"/>
    <w:rsid w:val="00067148"/>
    <w:rsid w:val="000672C3"/>
    <w:rsid w:val="00067AD4"/>
    <w:rsid w:val="00067F50"/>
    <w:rsid w:val="00071C5E"/>
    <w:rsid w:val="00072BE3"/>
    <w:rsid w:val="00076CFC"/>
    <w:rsid w:val="00076D87"/>
    <w:rsid w:val="00077834"/>
    <w:rsid w:val="00080086"/>
    <w:rsid w:val="0008040F"/>
    <w:rsid w:val="0008126D"/>
    <w:rsid w:val="000812BA"/>
    <w:rsid w:val="000814D6"/>
    <w:rsid w:val="00082B18"/>
    <w:rsid w:val="00083460"/>
    <w:rsid w:val="00083DAB"/>
    <w:rsid w:val="00084C85"/>
    <w:rsid w:val="000860FA"/>
    <w:rsid w:val="0008645F"/>
    <w:rsid w:val="00087EFE"/>
    <w:rsid w:val="00090AB2"/>
    <w:rsid w:val="00090F79"/>
    <w:rsid w:val="000923EA"/>
    <w:rsid w:val="00092AD0"/>
    <w:rsid w:val="00092E27"/>
    <w:rsid w:val="00093134"/>
    <w:rsid w:val="00093E74"/>
    <w:rsid w:val="0009464D"/>
    <w:rsid w:val="00094767"/>
    <w:rsid w:val="00094D05"/>
    <w:rsid w:val="000953BD"/>
    <w:rsid w:val="00096A7C"/>
    <w:rsid w:val="000A1DE9"/>
    <w:rsid w:val="000A32B7"/>
    <w:rsid w:val="000A3FBD"/>
    <w:rsid w:val="000A44AA"/>
    <w:rsid w:val="000A4734"/>
    <w:rsid w:val="000A4DAA"/>
    <w:rsid w:val="000A57C0"/>
    <w:rsid w:val="000A5B2B"/>
    <w:rsid w:val="000A6394"/>
    <w:rsid w:val="000A6F94"/>
    <w:rsid w:val="000A77CD"/>
    <w:rsid w:val="000A7E34"/>
    <w:rsid w:val="000B01DC"/>
    <w:rsid w:val="000B03E6"/>
    <w:rsid w:val="000B05FB"/>
    <w:rsid w:val="000B294A"/>
    <w:rsid w:val="000B32A4"/>
    <w:rsid w:val="000B426E"/>
    <w:rsid w:val="000B5783"/>
    <w:rsid w:val="000B6212"/>
    <w:rsid w:val="000B68B3"/>
    <w:rsid w:val="000B7031"/>
    <w:rsid w:val="000B7FED"/>
    <w:rsid w:val="000C0124"/>
    <w:rsid w:val="000C038A"/>
    <w:rsid w:val="000C0917"/>
    <w:rsid w:val="000C0A70"/>
    <w:rsid w:val="000C0CB8"/>
    <w:rsid w:val="000C0D53"/>
    <w:rsid w:val="000C12DF"/>
    <w:rsid w:val="000C17A4"/>
    <w:rsid w:val="000C3CFC"/>
    <w:rsid w:val="000C45E0"/>
    <w:rsid w:val="000C47B4"/>
    <w:rsid w:val="000C5620"/>
    <w:rsid w:val="000C6186"/>
    <w:rsid w:val="000C6598"/>
    <w:rsid w:val="000C6EDD"/>
    <w:rsid w:val="000C762F"/>
    <w:rsid w:val="000C7FB5"/>
    <w:rsid w:val="000D0AAF"/>
    <w:rsid w:val="000D0B9F"/>
    <w:rsid w:val="000D14AE"/>
    <w:rsid w:val="000D1660"/>
    <w:rsid w:val="000D348D"/>
    <w:rsid w:val="000D34B1"/>
    <w:rsid w:val="000D40F8"/>
    <w:rsid w:val="000D4734"/>
    <w:rsid w:val="000D5E74"/>
    <w:rsid w:val="000D67CB"/>
    <w:rsid w:val="000D6D90"/>
    <w:rsid w:val="000D7185"/>
    <w:rsid w:val="000E00EF"/>
    <w:rsid w:val="000E0483"/>
    <w:rsid w:val="000E0B64"/>
    <w:rsid w:val="000E0D95"/>
    <w:rsid w:val="000E0F2A"/>
    <w:rsid w:val="000E12FC"/>
    <w:rsid w:val="000E1DB8"/>
    <w:rsid w:val="000E3346"/>
    <w:rsid w:val="000E340E"/>
    <w:rsid w:val="000E3422"/>
    <w:rsid w:val="000E450E"/>
    <w:rsid w:val="000E4EEA"/>
    <w:rsid w:val="000E71DE"/>
    <w:rsid w:val="000F01D6"/>
    <w:rsid w:val="000F0BEB"/>
    <w:rsid w:val="000F132A"/>
    <w:rsid w:val="000F1774"/>
    <w:rsid w:val="000F241A"/>
    <w:rsid w:val="000F3261"/>
    <w:rsid w:val="000F3848"/>
    <w:rsid w:val="000F4044"/>
    <w:rsid w:val="000F495B"/>
    <w:rsid w:val="000F51F3"/>
    <w:rsid w:val="000F58F4"/>
    <w:rsid w:val="000F5B87"/>
    <w:rsid w:val="000F66AB"/>
    <w:rsid w:val="000F7A8C"/>
    <w:rsid w:val="0010114D"/>
    <w:rsid w:val="0010195E"/>
    <w:rsid w:val="00101AB2"/>
    <w:rsid w:val="001025AF"/>
    <w:rsid w:val="00102AFB"/>
    <w:rsid w:val="00103767"/>
    <w:rsid w:val="0010391C"/>
    <w:rsid w:val="00103A29"/>
    <w:rsid w:val="00103BF7"/>
    <w:rsid w:val="001044AA"/>
    <w:rsid w:val="00104644"/>
    <w:rsid w:val="001057C9"/>
    <w:rsid w:val="00105C70"/>
    <w:rsid w:val="00106240"/>
    <w:rsid w:val="00106B34"/>
    <w:rsid w:val="00110B13"/>
    <w:rsid w:val="0011100A"/>
    <w:rsid w:val="00112464"/>
    <w:rsid w:val="001126A5"/>
    <w:rsid w:val="0011323C"/>
    <w:rsid w:val="00113247"/>
    <w:rsid w:val="00113F55"/>
    <w:rsid w:val="001147B5"/>
    <w:rsid w:val="001154FE"/>
    <w:rsid w:val="001158F6"/>
    <w:rsid w:val="00115A1E"/>
    <w:rsid w:val="00116700"/>
    <w:rsid w:val="00116ADF"/>
    <w:rsid w:val="00117F6C"/>
    <w:rsid w:val="001203AC"/>
    <w:rsid w:val="001217B5"/>
    <w:rsid w:val="00121E4D"/>
    <w:rsid w:val="00121EA7"/>
    <w:rsid w:val="00123EAE"/>
    <w:rsid w:val="00123EEB"/>
    <w:rsid w:val="00125DFC"/>
    <w:rsid w:val="00126309"/>
    <w:rsid w:val="001279F0"/>
    <w:rsid w:val="0013245E"/>
    <w:rsid w:val="001325D7"/>
    <w:rsid w:val="00134315"/>
    <w:rsid w:val="00134B34"/>
    <w:rsid w:val="00134F1B"/>
    <w:rsid w:val="001369EC"/>
    <w:rsid w:val="00136B96"/>
    <w:rsid w:val="00137461"/>
    <w:rsid w:val="00137E0A"/>
    <w:rsid w:val="00140197"/>
    <w:rsid w:val="00140316"/>
    <w:rsid w:val="00140E16"/>
    <w:rsid w:val="001415E7"/>
    <w:rsid w:val="00141959"/>
    <w:rsid w:val="00141F25"/>
    <w:rsid w:val="0014220E"/>
    <w:rsid w:val="00142ABF"/>
    <w:rsid w:val="00145D43"/>
    <w:rsid w:val="001461DC"/>
    <w:rsid w:val="00150E81"/>
    <w:rsid w:val="00151743"/>
    <w:rsid w:val="00151A36"/>
    <w:rsid w:val="00152033"/>
    <w:rsid w:val="00152EAD"/>
    <w:rsid w:val="001532FB"/>
    <w:rsid w:val="00153347"/>
    <w:rsid w:val="00153D7D"/>
    <w:rsid w:val="00154868"/>
    <w:rsid w:val="00155A1A"/>
    <w:rsid w:val="001564D9"/>
    <w:rsid w:val="00157C8E"/>
    <w:rsid w:val="001615CA"/>
    <w:rsid w:val="001629AF"/>
    <w:rsid w:val="00163501"/>
    <w:rsid w:val="00164D33"/>
    <w:rsid w:val="001655E0"/>
    <w:rsid w:val="00165CC4"/>
    <w:rsid w:val="00166873"/>
    <w:rsid w:val="00167A0C"/>
    <w:rsid w:val="00167E77"/>
    <w:rsid w:val="00170308"/>
    <w:rsid w:val="0017055F"/>
    <w:rsid w:val="00170640"/>
    <w:rsid w:val="00170DFF"/>
    <w:rsid w:val="00171BC1"/>
    <w:rsid w:val="00172259"/>
    <w:rsid w:val="00172A27"/>
    <w:rsid w:val="00175527"/>
    <w:rsid w:val="001755DC"/>
    <w:rsid w:val="00175BFB"/>
    <w:rsid w:val="00175FC2"/>
    <w:rsid w:val="0017630C"/>
    <w:rsid w:val="00177035"/>
    <w:rsid w:val="00177376"/>
    <w:rsid w:val="00177520"/>
    <w:rsid w:val="00177A5D"/>
    <w:rsid w:val="00180354"/>
    <w:rsid w:val="00181024"/>
    <w:rsid w:val="00181276"/>
    <w:rsid w:val="00181596"/>
    <w:rsid w:val="00181C1E"/>
    <w:rsid w:val="001827AD"/>
    <w:rsid w:val="00183D07"/>
    <w:rsid w:val="001841BF"/>
    <w:rsid w:val="001844F4"/>
    <w:rsid w:val="0018564E"/>
    <w:rsid w:val="0018690F"/>
    <w:rsid w:val="00186B6A"/>
    <w:rsid w:val="001879D0"/>
    <w:rsid w:val="00190667"/>
    <w:rsid w:val="001908C8"/>
    <w:rsid w:val="00190F47"/>
    <w:rsid w:val="0019242D"/>
    <w:rsid w:val="001924C3"/>
    <w:rsid w:val="00192C46"/>
    <w:rsid w:val="00192EEA"/>
    <w:rsid w:val="00192F20"/>
    <w:rsid w:val="001951BE"/>
    <w:rsid w:val="001955C0"/>
    <w:rsid w:val="001974A2"/>
    <w:rsid w:val="001975D9"/>
    <w:rsid w:val="001A08B3"/>
    <w:rsid w:val="001A2129"/>
    <w:rsid w:val="001A309A"/>
    <w:rsid w:val="001A3730"/>
    <w:rsid w:val="001A45B9"/>
    <w:rsid w:val="001A4B70"/>
    <w:rsid w:val="001A4D99"/>
    <w:rsid w:val="001A4F1E"/>
    <w:rsid w:val="001A5FE9"/>
    <w:rsid w:val="001A624B"/>
    <w:rsid w:val="001A6423"/>
    <w:rsid w:val="001A7A55"/>
    <w:rsid w:val="001A7B60"/>
    <w:rsid w:val="001A7E61"/>
    <w:rsid w:val="001B0145"/>
    <w:rsid w:val="001B0185"/>
    <w:rsid w:val="001B0C6B"/>
    <w:rsid w:val="001B1289"/>
    <w:rsid w:val="001B2431"/>
    <w:rsid w:val="001B2C90"/>
    <w:rsid w:val="001B2CFD"/>
    <w:rsid w:val="001B52F0"/>
    <w:rsid w:val="001B560C"/>
    <w:rsid w:val="001B7A65"/>
    <w:rsid w:val="001C1FD5"/>
    <w:rsid w:val="001C205D"/>
    <w:rsid w:val="001C3C93"/>
    <w:rsid w:val="001C3E6A"/>
    <w:rsid w:val="001C4203"/>
    <w:rsid w:val="001C45D8"/>
    <w:rsid w:val="001C50AD"/>
    <w:rsid w:val="001C5667"/>
    <w:rsid w:val="001C5BA2"/>
    <w:rsid w:val="001C616B"/>
    <w:rsid w:val="001C6559"/>
    <w:rsid w:val="001C6600"/>
    <w:rsid w:val="001C7964"/>
    <w:rsid w:val="001C7A7A"/>
    <w:rsid w:val="001D0074"/>
    <w:rsid w:val="001D04FE"/>
    <w:rsid w:val="001D0AAD"/>
    <w:rsid w:val="001D114F"/>
    <w:rsid w:val="001D1233"/>
    <w:rsid w:val="001D1234"/>
    <w:rsid w:val="001D40D3"/>
    <w:rsid w:val="001D426A"/>
    <w:rsid w:val="001D5766"/>
    <w:rsid w:val="001E1329"/>
    <w:rsid w:val="001E1EE0"/>
    <w:rsid w:val="001E236A"/>
    <w:rsid w:val="001E2379"/>
    <w:rsid w:val="001E2859"/>
    <w:rsid w:val="001E3487"/>
    <w:rsid w:val="001E40CA"/>
    <w:rsid w:val="001E41F3"/>
    <w:rsid w:val="001E4223"/>
    <w:rsid w:val="001E4E9D"/>
    <w:rsid w:val="001E5DF2"/>
    <w:rsid w:val="001E6A1E"/>
    <w:rsid w:val="001E6DF2"/>
    <w:rsid w:val="001F074D"/>
    <w:rsid w:val="001F0F5D"/>
    <w:rsid w:val="001F14AE"/>
    <w:rsid w:val="001F1A7F"/>
    <w:rsid w:val="001F2B2B"/>
    <w:rsid w:val="001F372F"/>
    <w:rsid w:val="001F3B73"/>
    <w:rsid w:val="001F46CE"/>
    <w:rsid w:val="001F47A3"/>
    <w:rsid w:val="001F48D8"/>
    <w:rsid w:val="001F515F"/>
    <w:rsid w:val="001F56B6"/>
    <w:rsid w:val="001F6536"/>
    <w:rsid w:val="001F7D93"/>
    <w:rsid w:val="00200540"/>
    <w:rsid w:val="002024CC"/>
    <w:rsid w:val="00203022"/>
    <w:rsid w:val="0020320C"/>
    <w:rsid w:val="002043A3"/>
    <w:rsid w:val="00204535"/>
    <w:rsid w:val="00204F32"/>
    <w:rsid w:val="00204FAD"/>
    <w:rsid w:val="002059DC"/>
    <w:rsid w:val="00205DE4"/>
    <w:rsid w:val="00205F46"/>
    <w:rsid w:val="00205FC9"/>
    <w:rsid w:val="002066C0"/>
    <w:rsid w:val="0020740B"/>
    <w:rsid w:val="0020781B"/>
    <w:rsid w:val="00207A3B"/>
    <w:rsid w:val="00207DD7"/>
    <w:rsid w:val="00210BBC"/>
    <w:rsid w:val="00211BA8"/>
    <w:rsid w:val="002128E1"/>
    <w:rsid w:val="0021295E"/>
    <w:rsid w:val="002134C1"/>
    <w:rsid w:val="00213559"/>
    <w:rsid w:val="00213C23"/>
    <w:rsid w:val="00213D5B"/>
    <w:rsid w:val="00214AAD"/>
    <w:rsid w:val="00214ABE"/>
    <w:rsid w:val="00214CAB"/>
    <w:rsid w:val="002150CF"/>
    <w:rsid w:val="002153E2"/>
    <w:rsid w:val="00215C3B"/>
    <w:rsid w:val="00220599"/>
    <w:rsid w:val="002208C3"/>
    <w:rsid w:val="00220B72"/>
    <w:rsid w:val="00220E0E"/>
    <w:rsid w:val="002234B5"/>
    <w:rsid w:val="00223633"/>
    <w:rsid w:val="002250AF"/>
    <w:rsid w:val="00225404"/>
    <w:rsid w:val="00225F3B"/>
    <w:rsid w:val="002262A5"/>
    <w:rsid w:val="0022759B"/>
    <w:rsid w:val="00231C37"/>
    <w:rsid w:val="00232AEE"/>
    <w:rsid w:val="00232EE1"/>
    <w:rsid w:val="0023315B"/>
    <w:rsid w:val="00233511"/>
    <w:rsid w:val="00233842"/>
    <w:rsid w:val="00234DEB"/>
    <w:rsid w:val="00234E33"/>
    <w:rsid w:val="00237879"/>
    <w:rsid w:val="002379ED"/>
    <w:rsid w:val="00237A94"/>
    <w:rsid w:val="002408E9"/>
    <w:rsid w:val="00242790"/>
    <w:rsid w:val="002428E1"/>
    <w:rsid w:val="00242E99"/>
    <w:rsid w:val="00243D3B"/>
    <w:rsid w:val="00244490"/>
    <w:rsid w:val="002445CC"/>
    <w:rsid w:val="00244909"/>
    <w:rsid w:val="00246887"/>
    <w:rsid w:val="00246BA9"/>
    <w:rsid w:val="00246D78"/>
    <w:rsid w:val="00247B5C"/>
    <w:rsid w:val="002503D5"/>
    <w:rsid w:val="00251213"/>
    <w:rsid w:val="002515B7"/>
    <w:rsid w:val="002517CC"/>
    <w:rsid w:val="00252CE5"/>
    <w:rsid w:val="00255A36"/>
    <w:rsid w:val="00255BCB"/>
    <w:rsid w:val="0025771D"/>
    <w:rsid w:val="0026002B"/>
    <w:rsid w:val="0026004D"/>
    <w:rsid w:val="00260A50"/>
    <w:rsid w:val="00260CA3"/>
    <w:rsid w:val="00262BA8"/>
    <w:rsid w:val="00262DA0"/>
    <w:rsid w:val="00263D85"/>
    <w:rsid w:val="002640DD"/>
    <w:rsid w:val="002648BF"/>
    <w:rsid w:val="002657F4"/>
    <w:rsid w:val="00266074"/>
    <w:rsid w:val="0026676B"/>
    <w:rsid w:val="00267222"/>
    <w:rsid w:val="00267D67"/>
    <w:rsid w:val="00267DA0"/>
    <w:rsid w:val="00271AA5"/>
    <w:rsid w:val="00271E02"/>
    <w:rsid w:val="00272782"/>
    <w:rsid w:val="00272F44"/>
    <w:rsid w:val="00272FA2"/>
    <w:rsid w:val="0027446D"/>
    <w:rsid w:val="00275D12"/>
    <w:rsid w:val="00276526"/>
    <w:rsid w:val="0027775D"/>
    <w:rsid w:val="00280435"/>
    <w:rsid w:val="00280C0E"/>
    <w:rsid w:val="00280F54"/>
    <w:rsid w:val="00281A93"/>
    <w:rsid w:val="00281C25"/>
    <w:rsid w:val="00282D53"/>
    <w:rsid w:val="00283940"/>
    <w:rsid w:val="002839C6"/>
    <w:rsid w:val="00284FEB"/>
    <w:rsid w:val="00285390"/>
    <w:rsid w:val="00285A2B"/>
    <w:rsid w:val="002860C4"/>
    <w:rsid w:val="00286249"/>
    <w:rsid w:val="00286F81"/>
    <w:rsid w:val="00287B0C"/>
    <w:rsid w:val="00287BC4"/>
    <w:rsid w:val="0029079A"/>
    <w:rsid w:val="00290B0C"/>
    <w:rsid w:val="00290CA9"/>
    <w:rsid w:val="00290E62"/>
    <w:rsid w:val="00292F75"/>
    <w:rsid w:val="00293085"/>
    <w:rsid w:val="00295370"/>
    <w:rsid w:val="002967EE"/>
    <w:rsid w:val="00297273"/>
    <w:rsid w:val="002A1853"/>
    <w:rsid w:val="002A1B07"/>
    <w:rsid w:val="002A2758"/>
    <w:rsid w:val="002A27FD"/>
    <w:rsid w:val="002A31A5"/>
    <w:rsid w:val="002A4660"/>
    <w:rsid w:val="002A5957"/>
    <w:rsid w:val="002A6976"/>
    <w:rsid w:val="002A6BF2"/>
    <w:rsid w:val="002A6CFA"/>
    <w:rsid w:val="002B15A7"/>
    <w:rsid w:val="002B16BB"/>
    <w:rsid w:val="002B1C0D"/>
    <w:rsid w:val="002B2E23"/>
    <w:rsid w:val="002B34F7"/>
    <w:rsid w:val="002B3B98"/>
    <w:rsid w:val="002B3D5A"/>
    <w:rsid w:val="002B41A6"/>
    <w:rsid w:val="002B488B"/>
    <w:rsid w:val="002B4CCE"/>
    <w:rsid w:val="002B50A2"/>
    <w:rsid w:val="002B5741"/>
    <w:rsid w:val="002B6866"/>
    <w:rsid w:val="002B6905"/>
    <w:rsid w:val="002B6C26"/>
    <w:rsid w:val="002B6C77"/>
    <w:rsid w:val="002B785A"/>
    <w:rsid w:val="002B7C85"/>
    <w:rsid w:val="002C0EF8"/>
    <w:rsid w:val="002C1C96"/>
    <w:rsid w:val="002C2FE0"/>
    <w:rsid w:val="002C5B18"/>
    <w:rsid w:val="002C7AD5"/>
    <w:rsid w:val="002D0052"/>
    <w:rsid w:val="002D006B"/>
    <w:rsid w:val="002D02E3"/>
    <w:rsid w:val="002D22C8"/>
    <w:rsid w:val="002D30BB"/>
    <w:rsid w:val="002D6384"/>
    <w:rsid w:val="002D788B"/>
    <w:rsid w:val="002D7E36"/>
    <w:rsid w:val="002E1722"/>
    <w:rsid w:val="002E1920"/>
    <w:rsid w:val="002E23A0"/>
    <w:rsid w:val="002E3E63"/>
    <w:rsid w:val="002E4326"/>
    <w:rsid w:val="002E4B14"/>
    <w:rsid w:val="002E5A9B"/>
    <w:rsid w:val="002E6333"/>
    <w:rsid w:val="002E68FF"/>
    <w:rsid w:val="002E6D22"/>
    <w:rsid w:val="002F0B12"/>
    <w:rsid w:val="002F0D00"/>
    <w:rsid w:val="002F0DDF"/>
    <w:rsid w:val="002F14D3"/>
    <w:rsid w:val="002F1510"/>
    <w:rsid w:val="002F15C2"/>
    <w:rsid w:val="002F1959"/>
    <w:rsid w:val="002F24F2"/>
    <w:rsid w:val="002F38D4"/>
    <w:rsid w:val="002F3989"/>
    <w:rsid w:val="002F4072"/>
    <w:rsid w:val="002F4FCE"/>
    <w:rsid w:val="002F7B33"/>
    <w:rsid w:val="0030019D"/>
    <w:rsid w:val="003010A0"/>
    <w:rsid w:val="003027AE"/>
    <w:rsid w:val="003034C4"/>
    <w:rsid w:val="003034DE"/>
    <w:rsid w:val="00303AC1"/>
    <w:rsid w:val="0030436D"/>
    <w:rsid w:val="0030453B"/>
    <w:rsid w:val="00305409"/>
    <w:rsid w:val="003057F4"/>
    <w:rsid w:val="00305A42"/>
    <w:rsid w:val="00305E9D"/>
    <w:rsid w:val="003060CC"/>
    <w:rsid w:val="00306C53"/>
    <w:rsid w:val="003076C8"/>
    <w:rsid w:val="00307C6A"/>
    <w:rsid w:val="00310200"/>
    <w:rsid w:val="00310C08"/>
    <w:rsid w:val="00312111"/>
    <w:rsid w:val="003140CE"/>
    <w:rsid w:val="003146A0"/>
    <w:rsid w:val="00314CD0"/>
    <w:rsid w:val="00314F5B"/>
    <w:rsid w:val="00315784"/>
    <w:rsid w:val="00316017"/>
    <w:rsid w:val="00316A82"/>
    <w:rsid w:val="00316F79"/>
    <w:rsid w:val="003170BA"/>
    <w:rsid w:val="00317767"/>
    <w:rsid w:val="003202D5"/>
    <w:rsid w:val="0032094B"/>
    <w:rsid w:val="003209F8"/>
    <w:rsid w:val="00320FF5"/>
    <w:rsid w:val="0032105C"/>
    <w:rsid w:val="00321679"/>
    <w:rsid w:val="003228A1"/>
    <w:rsid w:val="003248B5"/>
    <w:rsid w:val="00324A5F"/>
    <w:rsid w:val="00325CC3"/>
    <w:rsid w:val="00326659"/>
    <w:rsid w:val="00326DC6"/>
    <w:rsid w:val="00330D3B"/>
    <w:rsid w:val="00330F63"/>
    <w:rsid w:val="00331152"/>
    <w:rsid w:val="0033152B"/>
    <w:rsid w:val="003315FA"/>
    <w:rsid w:val="003337A0"/>
    <w:rsid w:val="00333A42"/>
    <w:rsid w:val="003343CE"/>
    <w:rsid w:val="003357A6"/>
    <w:rsid w:val="0033659E"/>
    <w:rsid w:val="00336B05"/>
    <w:rsid w:val="00337FC9"/>
    <w:rsid w:val="0034088F"/>
    <w:rsid w:val="00341CF8"/>
    <w:rsid w:val="00342851"/>
    <w:rsid w:val="003439B1"/>
    <w:rsid w:val="00345381"/>
    <w:rsid w:val="00347928"/>
    <w:rsid w:val="00347E3F"/>
    <w:rsid w:val="003502F2"/>
    <w:rsid w:val="00351881"/>
    <w:rsid w:val="003524CB"/>
    <w:rsid w:val="0035258B"/>
    <w:rsid w:val="003538F6"/>
    <w:rsid w:val="00353CD0"/>
    <w:rsid w:val="00354FA7"/>
    <w:rsid w:val="003554F9"/>
    <w:rsid w:val="0035667A"/>
    <w:rsid w:val="00356EE2"/>
    <w:rsid w:val="0035761D"/>
    <w:rsid w:val="00357624"/>
    <w:rsid w:val="0035776A"/>
    <w:rsid w:val="003609EF"/>
    <w:rsid w:val="00360A92"/>
    <w:rsid w:val="00361976"/>
    <w:rsid w:val="00361A64"/>
    <w:rsid w:val="0036231A"/>
    <w:rsid w:val="00362DD6"/>
    <w:rsid w:val="0036359A"/>
    <w:rsid w:val="00363652"/>
    <w:rsid w:val="0036373F"/>
    <w:rsid w:val="00363BE0"/>
    <w:rsid w:val="00364237"/>
    <w:rsid w:val="00364461"/>
    <w:rsid w:val="00364C10"/>
    <w:rsid w:val="00365B03"/>
    <w:rsid w:val="0036760B"/>
    <w:rsid w:val="00367DA3"/>
    <w:rsid w:val="00370A5A"/>
    <w:rsid w:val="00371892"/>
    <w:rsid w:val="003718C1"/>
    <w:rsid w:val="00371D5C"/>
    <w:rsid w:val="00373C11"/>
    <w:rsid w:val="00374033"/>
    <w:rsid w:val="00374DD4"/>
    <w:rsid w:val="00374F47"/>
    <w:rsid w:val="003750E1"/>
    <w:rsid w:val="003752D6"/>
    <w:rsid w:val="003757BB"/>
    <w:rsid w:val="0037662A"/>
    <w:rsid w:val="00377126"/>
    <w:rsid w:val="0038062B"/>
    <w:rsid w:val="00381E31"/>
    <w:rsid w:val="00382291"/>
    <w:rsid w:val="003826C8"/>
    <w:rsid w:val="003828BC"/>
    <w:rsid w:val="00382C9B"/>
    <w:rsid w:val="00382D27"/>
    <w:rsid w:val="003840F5"/>
    <w:rsid w:val="003842E2"/>
    <w:rsid w:val="00385258"/>
    <w:rsid w:val="0038748C"/>
    <w:rsid w:val="00390DD0"/>
    <w:rsid w:val="00390E11"/>
    <w:rsid w:val="00391798"/>
    <w:rsid w:val="00391A7F"/>
    <w:rsid w:val="00392117"/>
    <w:rsid w:val="003930A8"/>
    <w:rsid w:val="0039334C"/>
    <w:rsid w:val="00393664"/>
    <w:rsid w:val="003937CB"/>
    <w:rsid w:val="00393D82"/>
    <w:rsid w:val="003940F2"/>
    <w:rsid w:val="0039438C"/>
    <w:rsid w:val="003A0508"/>
    <w:rsid w:val="003A15F4"/>
    <w:rsid w:val="003A19CF"/>
    <w:rsid w:val="003A1EAB"/>
    <w:rsid w:val="003A23F7"/>
    <w:rsid w:val="003A2534"/>
    <w:rsid w:val="003A253C"/>
    <w:rsid w:val="003A29C0"/>
    <w:rsid w:val="003A3677"/>
    <w:rsid w:val="003A3E1B"/>
    <w:rsid w:val="003A5686"/>
    <w:rsid w:val="003A587B"/>
    <w:rsid w:val="003A59A0"/>
    <w:rsid w:val="003A679A"/>
    <w:rsid w:val="003A739E"/>
    <w:rsid w:val="003A7CF4"/>
    <w:rsid w:val="003B0068"/>
    <w:rsid w:val="003B00DA"/>
    <w:rsid w:val="003B048E"/>
    <w:rsid w:val="003B11A6"/>
    <w:rsid w:val="003B267B"/>
    <w:rsid w:val="003B26B5"/>
    <w:rsid w:val="003B27EC"/>
    <w:rsid w:val="003B32C1"/>
    <w:rsid w:val="003B368F"/>
    <w:rsid w:val="003B5AEE"/>
    <w:rsid w:val="003B5BE8"/>
    <w:rsid w:val="003B6D51"/>
    <w:rsid w:val="003C0E90"/>
    <w:rsid w:val="003C1E84"/>
    <w:rsid w:val="003C397C"/>
    <w:rsid w:val="003C3EDF"/>
    <w:rsid w:val="003C424B"/>
    <w:rsid w:val="003C4C33"/>
    <w:rsid w:val="003C5747"/>
    <w:rsid w:val="003C632D"/>
    <w:rsid w:val="003C709C"/>
    <w:rsid w:val="003C7E11"/>
    <w:rsid w:val="003D06D3"/>
    <w:rsid w:val="003D0E27"/>
    <w:rsid w:val="003D1E18"/>
    <w:rsid w:val="003D1F86"/>
    <w:rsid w:val="003D2816"/>
    <w:rsid w:val="003D4548"/>
    <w:rsid w:val="003D5829"/>
    <w:rsid w:val="003D58CF"/>
    <w:rsid w:val="003E016F"/>
    <w:rsid w:val="003E07D2"/>
    <w:rsid w:val="003E0964"/>
    <w:rsid w:val="003E115D"/>
    <w:rsid w:val="003E1A36"/>
    <w:rsid w:val="003E1C6D"/>
    <w:rsid w:val="003E1D3C"/>
    <w:rsid w:val="003E1F44"/>
    <w:rsid w:val="003E30EC"/>
    <w:rsid w:val="003E3DF8"/>
    <w:rsid w:val="003E3F8E"/>
    <w:rsid w:val="003E5A6C"/>
    <w:rsid w:val="003E5F1A"/>
    <w:rsid w:val="003E6F3F"/>
    <w:rsid w:val="003E72A7"/>
    <w:rsid w:val="003F0F47"/>
    <w:rsid w:val="003F21C9"/>
    <w:rsid w:val="003F37B5"/>
    <w:rsid w:val="003F3FF1"/>
    <w:rsid w:val="003F431F"/>
    <w:rsid w:val="003F4FAD"/>
    <w:rsid w:val="003F5838"/>
    <w:rsid w:val="003F6095"/>
    <w:rsid w:val="003F6AAD"/>
    <w:rsid w:val="003F6B96"/>
    <w:rsid w:val="003F71A2"/>
    <w:rsid w:val="003F7644"/>
    <w:rsid w:val="003F77D9"/>
    <w:rsid w:val="003F7A29"/>
    <w:rsid w:val="004004F7"/>
    <w:rsid w:val="00400A8C"/>
    <w:rsid w:val="00400FAB"/>
    <w:rsid w:val="0040189D"/>
    <w:rsid w:val="00401CDC"/>
    <w:rsid w:val="004020D7"/>
    <w:rsid w:val="00402DBC"/>
    <w:rsid w:val="00405108"/>
    <w:rsid w:val="004055A3"/>
    <w:rsid w:val="0040764F"/>
    <w:rsid w:val="00410371"/>
    <w:rsid w:val="00411EFB"/>
    <w:rsid w:val="00412AFC"/>
    <w:rsid w:val="00412C43"/>
    <w:rsid w:val="00412EF3"/>
    <w:rsid w:val="0041354B"/>
    <w:rsid w:val="00413F2C"/>
    <w:rsid w:val="00414014"/>
    <w:rsid w:val="00414BCC"/>
    <w:rsid w:val="00415849"/>
    <w:rsid w:val="004161C6"/>
    <w:rsid w:val="004210F1"/>
    <w:rsid w:val="00423300"/>
    <w:rsid w:val="0042368B"/>
    <w:rsid w:val="004236E5"/>
    <w:rsid w:val="004242F1"/>
    <w:rsid w:val="00424540"/>
    <w:rsid w:val="0042481D"/>
    <w:rsid w:val="004249EF"/>
    <w:rsid w:val="00424AD8"/>
    <w:rsid w:val="00426405"/>
    <w:rsid w:val="004265BC"/>
    <w:rsid w:val="0042675D"/>
    <w:rsid w:val="00426E7E"/>
    <w:rsid w:val="0042764F"/>
    <w:rsid w:val="00427873"/>
    <w:rsid w:val="00430D72"/>
    <w:rsid w:val="0043132A"/>
    <w:rsid w:val="00431417"/>
    <w:rsid w:val="004320E6"/>
    <w:rsid w:val="00432BF6"/>
    <w:rsid w:val="00433EB3"/>
    <w:rsid w:val="00435588"/>
    <w:rsid w:val="00435FAD"/>
    <w:rsid w:val="004372CF"/>
    <w:rsid w:val="004376A4"/>
    <w:rsid w:val="0043778B"/>
    <w:rsid w:val="00440474"/>
    <w:rsid w:val="004405D3"/>
    <w:rsid w:val="004408F5"/>
    <w:rsid w:val="00441717"/>
    <w:rsid w:val="00441F29"/>
    <w:rsid w:val="00442110"/>
    <w:rsid w:val="00442F88"/>
    <w:rsid w:val="00446727"/>
    <w:rsid w:val="00447269"/>
    <w:rsid w:val="0044780F"/>
    <w:rsid w:val="004506CF"/>
    <w:rsid w:val="00451182"/>
    <w:rsid w:val="0045330F"/>
    <w:rsid w:val="0045346E"/>
    <w:rsid w:val="00453CBA"/>
    <w:rsid w:val="00453CF0"/>
    <w:rsid w:val="00454975"/>
    <w:rsid w:val="004549F0"/>
    <w:rsid w:val="00456229"/>
    <w:rsid w:val="004568E3"/>
    <w:rsid w:val="0046090D"/>
    <w:rsid w:val="00460A46"/>
    <w:rsid w:val="00461ABB"/>
    <w:rsid w:val="0046292D"/>
    <w:rsid w:val="004648DE"/>
    <w:rsid w:val="0046502D"/>
    <w:rsid w:val="0046756C"/>
    <w:rsid w:val="00470378"/>
    <w:rsid w:val="00470EDE"/>
    <w:rsid w:val="00470F86"/>
    <w:rsid w:val="00471A08"/>
    <w:rsid w:val="00474CE1"/>
    <w:rsid w:val="004764CD"/>
    <w:rsid w:val="004765A2"/>
    <w:rsid w:val="00476724"/>
    <w:rsid w:val="00477F39"/>
    <w:rsid w:val="00480399"/>
    <w:rsid w:val="00482310"/>
    <w:rsid w:val="0048451F"/>
    <w:rsid w:val="00484DAF"/>
    <w:rsid w:val="0048532F"/>
    <w:rsid w:val="00487F69"/>
    <w:rsid w:val="0049036B"/>
    <w:rsid w:val="00490B8C"/>
    <w:rsid w:val="0049311C"/>
    <w:rsid w:val="00493E5F"/>
    <w:rsid w:val="004944B5"/>
    <w:rsid w:val="00494FDC"/>
    <w:rsid w:val="004A0125"/>
    <w:rsid w:val="004A14BD"/>
    <w:rsid w:val="004A1692"/>
    <w:rsid w:val="004A1D46"/>
    <w:rsid w:val="004A1E71"/>
    <w:rsid w:val="004A26B9"/>
    <w:rsid w:val="004A2AD5"/>
    <w:rsid w:val="004A5991"/>
    <w:rsid w:val="004A615B"/>
    <w:rsid w:val="004A717E"/>
    <w:rsid w:val="004A77BD"/>
    <w:rsid w:val="004B110D"/>
    <w:rsid w:val="004B14C8"/>
    <w:rsid w:val="004B1C79"/>
    <w:rsid w:val="004B1D34"/>
    <w:rsid w:val="004B2020"/>
    <w:rsid w:val="004B2F29"/>
    <w:rsid w:val="004B3954"/>
    <w:rsid w:val="004B3EFE"/>
    <w:rsid w:val="004B4833"/>
    <w:rsid w:val="004B557F"/>
    <w:rsid w:val="004B5F27"/>
    <w:rsid w:val="004B6188"/>
    <w:rsid w:val="004B6354"/>
    <w:rsid w:val="004B6B88"/>
    <w:rsid w:val="004B726C"/>
    <w:rsid w:val="004B75B7"/>
    <w:rsid w:val="004B7AA2"/>
    <w:rsid w:val="004C005C"/>
    <w:rsid w:val="004C00A9"/>
    <w:rsid w:val="004C0AA8"/>
    <w:rsid w:val="004C0B96"/>
    <w:rsid w:val="004C25F7"/>
    <w:rsid w:val="004C2ED1"/>
    <w:rsid w:val="004C3013"/>
    <w:rsid w:val="004C4EE6"/>
    <w:rsid w:val="004C5D3F"/>
    <w:rsid w:val="004C6906"/>
    <w:rsid w:val="004D00AF"/>
    <w:rsid w:val="004D11AF"/>
    <w:rsid w:val="004D2493"/>
    <w:rsid w:val="004D291A"/>
    <w:rsid w:val="004D3C3F"/>
    <w:rsid w:val="004D4267"/>
    <w:rsid w:val="004D4F5D"/>
    <w:rsid w:val="004D62CE"/>
    <w:rsid w:val="004D6D46"/>
    <w:rsid w:val="004D6FF6"/>
    <w:rsid w:val="004D7A73"/>
    <w:rsid w:val="004E2387"/>
    <w:rsid w:val="004E3F53"/>
    <w:rsid w:val="004E50A1"/>
    <w:rsid w:val="004E5CED"/>
    <w:rsid w:val="004E637F"/>
    <w:rsid w:val="004E659F"/>
    <w:rsid w:val="004E72FD"/>
    <w:rsid w:val="004F0C4F"/>
    <w:rsid w:val="004F2425"/>
    <w:rsid w:val="004F276F"/>
    <w:rsid w:val="004F2957"/>
    <w:rsid w:val="004F30AD"/>
    <w:rsid w:val="004F326E"/>
    <w:rsid w:val="004F3696"/>
    <w:rsid w:val="004F3753"/>
    <w:rsid w:val="004F3DE7"/>
    <w:rsid w:val="004F4704"/>
    <w:rsid w:val="004F4BD6"/>
    <w:rsid w:val="004F5B52"/>
    <w:rsid w:val="004F5E5A"/>
    <w:rsid w:val="004F6949"/>
    <w:rsid w:val="00500EA5"/>
    <w:rsid w:val="00501D76"/>
    <w:rsid w:val="0050200C"/>
    <w:rsid w:val="00502D51"/>
    <w:rsid w:val="00504BFB"/>
    <w:rsid w:val="00507256"/>
    <w:rsid w:val="00512891"/>
    <w:rsid w:val="00512BEC"/>
    <w:rsid w:val="00513709"/>
    <w:rsid w:val="00514152"/>
    <w:rsid w:val="0051421C"/>
    <w:rsid w:val="0051466D"/>
    <w:rsid w:val="00514BB3"/>
    <w:rsid w:val="005155BD"/>
    <w:rsid w:val="00515719"/>
    <w:rsid w:val="0051580D"/>
    <w:rsid w:val="00516C09"/>
    <w:rsid w:val="00516FE8"/>
    <w:rsid w:val="00520B2F"/>
    <w:rsid w:val="00520D53"/>
    <w:rsid w:val="0052198D"/>
    <w:rsid w:val="00521AE8"/>
    <w:rsid w:val="00521B63"/>
    <w:rsid w:val="00521DC9"/>
    <w:rsid w:val="0052381F"/>
    <w:rsid w:val="005246AA"/>
    <w:rsid w:val="00524BC4"/>
    <w:rsid w:val="00524BFF"/>
    <w:rsid w:val="00524CA1"/>
    <w:rsid w:val="00526BBE"/>
    <w:rsid w:val="005270FC"/>
    <w:rsid w:val="00527578"/>
    <w:rsid w:val="0052779A"/>
    <w:rsid w:val="005303F2"/>
    <w:rsid w:val="0053227C"/>
    <w:rsid w:val="00532F4E"/>
    <w:rsid w:val="005331DF"/>
    <w:rsid w:val="00533D54"/>
    <w:rsid w:val="00534487"/>
    <w:rsid w:val="00535BEF"/>
    <w:rsid w:val="00537D6D"/>
    <w:rsid w:val="005418BA"/>
    <w:rsid w:val="00542096"/>
    <w:rsid w:val="00542C18"/>
    <w:rsid w:val="00542E67"/>
    <w:rsid w:val="00544800"/>
    <w:rsid w:val="00545067"/>
    <w:rsid w:val="00545D9D"/>
    <w:rsid w:val="0054641B"/>
    <w:rsid w:val="005468FE"/>
    <w:rsid w:val="00547111"/>
    <w:rsid w:val="00547B47"/>
    <w:rsid w:val="0055102B"/>
    <w:rsid w:val="0055160D"/>
    <w:rsid w:val="00551918"/>
    <w:rsid w:val="00552AF2"/>
    <w:rsid w:val="00553A29"/>
    <w:rsid w:val="00554208"/>
    <w:rsid w:val="00554B02"/>
    <w:rsid w:val="005558A0"/>
    <w:rsid w:val="00556AA1"/>
    <w:rsid w:val="005603F5"/>
    <w:rsid w:val="00560F24"/>
    <w:rsid w:val="005615DB"/>
    <w:rsid w:val="005617FC"/>
    <w:rsid w:val="00562C62"/>
    <w:rsid w:val="00562CF8"/>
    <w:rsid w:val="0056345E"/>
    <w:rsid w:val="00563CD5"/>
    <w:rsid w:val="005640FB"/>
    <w:rsid w:val="005703C0"/>
    <w:rsid w:val="005704B0"/>
    <w:rsid w:val="00570F81"/>
    <w:rsid w:val="005711BD"/>
    <w:rsid w:val="005713C6"/>
    <w:rsid w:val="005731C1"/>
    <w:rsid w:val="00574C2D"/>
    <w:rsid w:val="005765B9"/>
    <w:rsid w:val="00576602"/>
    <w:rsid w:val="00576F3E"/>
    <w:rsid w:val="00577677"/>
    <w:rsid w:val="005778A2"/>
    <w:rsid w:val="00577C2B"/>
    <w:rsid w:val="0058000B"/>
    <w:rsid w:val="005808B8"/>
    <w:rsid w:val="00580D65"/>
    <w:rsid w:val="00582610"/>
    <w:rsid w:val="00582D77"/>
    <w:rsid w:val="0058418E"/>
    <w:rsid w:val="00584297"/>
    <w:rsid w:val="00584B9C"/>
    <w:rsid w:val="00585A2B"/>
    <w:rsid w:val="00585FF8"/>
    <w:rsid w:val="00586996"/>
    <w:rsid w:val="00587022"/>
    <w:rsid w:val="005870FC"/>
    <w:rsid w:val="00587268"/>
    <w:rsid w:val="005926CB"/>
    <w:rsid w:val="00592700"/>
    <w:rsid w:val="005927A4"/>
    <w:rsid w:val="00592D74"/>
    <w:rsid w:val="0059303A"/>
    <w:rsid w:val="0059367F"/>
    <w:rsid w:val="00593A95"/>
    <w:rsid w:val="00593F19"/>
    <w:rsid w:val="00594251"/>
    <w:rsid w:val="005942A5"/>
    <w:rsid w:val="00594382"/>
    <w:rsid w:val="0059576E"/>
    <w:rsid w:val="00595878"/>
    <w:rsid w:val="00596F66"/>
    <w:rsid w:val="00596FB6"/>
    <w:rsid w:val="005A09E5"/>
    <w:rsid w:val="005A12A0"/>
    <w:rsid w:val="005A19A4"/>
    <w:rsid w:val="005A1DD0"/>
    <w:rsid w:val="005A310C"/>
    <w:rsid w:val="005A3BF0"/>
    <w:rsid w:val="005A43CA"/>
    <w:rsid w:val="005A4462"/>
    <w:rsid w:val="005A46F5"/>
    <w:rsid w:val="005A4AF2"/>
    <w:rsid w:val="005B0A00"/>
    <w:rsid w:val="005B16B2"/>
    <w:rsid w:val="005B1D8B"/>
    <w:rsid w:val="005B1F10"/>
    <w:rsid w:val="005B26CB"/>
    <w:rsid w:val="005B2E7F"/>
    <w:rsid w:val="005B315E"/>
    <w:rsid w:val="005B3350"/>
    <w:rsid w:val="005B39C0"/>
    <w:rsid w:val="005B3DBC"/>
    <w:rsid w:val="005B3FB6"/>
    <w:rsid w:val="005B4965"/>
    <w:rsid w:val="005B4AC1"/>
    <w:rsid w:val="005B4CA2"/>
    <w:rsid w:val="005B4F0D"/>
    <w:rsid w:val="005B4FE8"/>
    <w:rsid w:val="005B5C4B"/>
    <w:rsid w:val="005B7450"/>
    <w:rsid w:val="005B76F8"/>
    <w:rsid w:val="005B781C"/>
    <w:rsid w:val="005B78DA"/>
    <w:rsid w:val="005B79B6"/>
    <w:rsid w:val="005C0109"/>
    <w:rsid w:val="005C0DB7"/>
    <w:rsid w:val="005C132F"/>
    <w:rsid w:val="005C13DD"/>
    <w:rsid w:val="005C204F"/>
    <w:rsid w:val="005C44C3"/>
    <w:rsid w:val="005C4C43"/>
    <w:rsid w:val="005C5993"/>
    <w:rsid w:val="005C5A0E"/>
    <w:rsid w:val="005C5C09"/>
    <w:rsid w:val="005C62A2"/>
    <w:rsid w:val="005C6BD7"/>
    <w:rsid w:val="005C7950"/>
    <w:rsid w:val="005D23F2"/>
    <w:rsid w:val="005D26AD"/>
    <w:rsid w:val="005D2A41"/>
    <w:rsid w:val="005D3306"/>
    <w:rsid w:val="005D5467"/>
    <w:rsid w:val="005D55FF"/>
    <w:rsid w:val="005D59BD"/>
    <w:rsid w:val="005D59DF"/>
    <w:rsid w:val="005D5D32"/>
    <w:rsid w:val="005D6814"/>
    <w:rsid w:val="005D697C"/>
    <w:rsid w:val="005D6E88"/>
    <w:rsid w:val="005E0277"/>
    <w:rsid w:val="005E14C4"/>
    <w:rsid w:val="005E2C44"/>
    <w:rsid w:val="005E2C53"/>
    <w:rsid w:val="005E3E80"/>
    <w:rsid w:val="005E5A55"/>
    <w:rsid w:val="005E5E50"/>
    <w:rsid w:val="005E67A5"/>
    <w:rsid w:val="005E72E2"/>
    <w:rsid w:val="005E793D"/>
    <w:rsid w:val="005F0474"/>
    <w:rsid w:val="005F09E3"/>
    <w:rsid w:val="005F12A5"/>
    <w:rsid w:val="005F1316"/>
    <w:rsid w:val="005F1EDA"/>
    <w:rsid w:val="005F2366"/>
    <w:rsid w:val="005F24FC"/>
    <w:rsid w:val="005F3ED2"/>
    <w:rsid w:val="005F5477"/>
    <w:rsid w:val="005F6731"/>
    <w:rsid w:val="005F6D9B"/>
    <w:rsid w:val="005F77DD"/>
    <w:rsid w:val="00602B2E"/>
    <w:rsid w:val="006039F1"/>
    <w:rsid w:val="00603C9F"/>
    <w:rsid w:val="00604548"/>
    <w:rsid w:val="00604960"/>
    <w:rsid w:val="00606D98"/>
    <w:rsid w:val="00606FA4"/>
    <w:rsid w:val="006078F7"/>
    <w:rsid w:val="006102DF"/>
    <w:rsid w:val="00610AE8"/>
    <w:rsid w:val="00610E04"/>
    <w:rsid w:val="006111CF"/>
    <w:rsid w:val="00611C7E"/>
    <w:rsid w:val="00611D55"/>
    <w:rsid w:val="0061246C"/>
    <w:rsid w:val="00612AD4"/>
    <w:rsid w:val="0061349A"/>
    <w:rsid w:val="00614E07"/>
    <w:rsid w:val="0061556D"/>
    <w:rsid w:val="006162B8"/>
    <w:rsid w:val="0061739D"/>
    <w:rsid w:val="00617962"/>
    <w:rsid w:val="00617A72"/>
    <w:rsid w:val="006207D1"/>
    <w:rsid w:val="00621188"/>
    <w:rsid w:val="006216E1"/>
    <w:rsid w:val="00622434"/>
    <w:rsid w:val="00624A3C"/>
    <w:rsid w:val="006257ED"/>
    <w:rsid w:val="00627BEB"/>
    <w:rsid w:val="0063034F"/>
    <w:rsid w:val="006312A5"/>
    <w:rsid w:val="006313B4"/>
    <w:rsid w:val="00631C0D"/>
    <w:rsid w:val="00632E5E"/>
    <w:rsid w:val="00633301"/>
    <w:rsid w:val="00633A24"/>
    <w:rsid w:val="00635989"/>
    <w:rsid w:val="006359DD"/>
    <w:rsid w:val="006359E9"/>
    <w:rsid w:val="00637BC0"/>
    <w:rsid w:val="00637BD5"/>
    <w:rsid w:val="0064142F"/>
    <w:rsid w:val="00641C05"/>
    <w:rsid w:val="006425E4"/>
    <w:rsid w:val="00642886"/>
    <w:rsid w:val="00643868"/>
    <w:rsid w:val="006439DD"/>
    <w:rsid w:val="0064552B"/>
    <w:rsid w:val="00647DCD"/>
    <w:rsid w:val="00650184"/>
    <w:rsid w:val="00651DCB"/>
    <w:rsid w:val="00652AA9"/>
    <w:rsid w:val="006532CD"/>
    <w:rsid w:val="0065455D"/>
    <w:rsid w:val="0065541F"/>
    <w:rsid w:val="00655CA5"/>
    <w:rsid w:val="00655DC1"/>
    <w:rsid w:val="006600E1"/>
    <w:rsid w:val="006607AC"/>
    <w:rsid w:val="00660EB2"/>
    <w:rsid w:val="00661955"/>
    <w:rsid w:val="00663036"/>
    <w:rsid w:val="006631D3"/>
    <w:rsid w:val="00664028"/>
    <w:rsid w:val="00664FD1"/>
    <w:rsid w:val="00665EC6"/>
    <w:rsid w:val="00666B16"/>
    <w:rsid w:val="00666E5C"/>
    <w:rsid w:val="0066762D"/>
    <w:rsid w:val="00667F60"/>
    <w:rsid w:val="00671259"/>
    <w:rsid w:val="0067181A"/>
    <w:rsid w:val="006718BF"/>
    <w:rsid w:val="0067205F"/>
    <w:rsid w:val="006723BB"/>
    <w:rsid w:val="00673309"/>
    <w:rsid w:val="00673668"/>
    <w:rsid w:val="0067410F"/>
    <w:rsid w:val="006742A4"/>
    <w:rsid w:val="00676CAB"/>
    <w:rsid w:val="00677494"/>
    <w:rsid w:val="006800EB"/>
    <w:rsid w:val="00680125"/>
    <w:rsid w:val="0068023A"/>
    <w:rsid w:val="006803A5"/>
    <w:rsid w:val="00680E22"/>
    <w:rsid w:val="00681278"/>
    <w:rsid w:val="006816DF"/>
    <w:rsid w:val="00682C4D"/>
    <w:rsid w:val="006831BE"/>
    <w:rsid w:val="00684D1F"/>
    <w:rsid w:val="00684F28"/>
    <w:rsid w:val="00686A96"/>
    <w:rsid w:val="00687D70"/>
    <w:rsid w:val="006910A6"/>
    <w:rsid w:val="0069247A"/>
    <w:rsid w:val="0069371C"/>
    <w:rsid w:val="00694117"/>
    <w:rsid w:val="00694168"/>
    <w:rsid w:val="006943EB"/>
    <w:rsid w:val="0069495A"/>
    <w:rsid w:val="00695808"/>
    <w:rsid w:val="00695EED"/>
    <w:rsid w:val="006A06FA"/>
    <w:rsid w:val="006A0FF3"/>
    <w:rsid w:val="006A2DD1"/>
    <w:rsid w:val="006A386D"/>
    <w:rsid w:val="006A5D26"/>
    <w:rsid w:val="006A60AE"/>
    <w:rsid w:val="006B0160"/>
    <w:rsid w:val="006B09F8"/>
    <w:rsid w:val="006B0F48"/>
    <w:rsid w:val="006B145C"/>
    <w:rsid w:val="006B256A"/>
    <w:rsid w:val="006B2E99"/>
    <w:rsid w:val="006B352E"/>
    <w:rsid w:val="006B3C42"/>
    <w:rsid w:val="006B3FDC"/>
    <w:rsid w:val="006B46FB"/>
    <w:rsid w:val="006B5C8F"/>
    <w:rsid w:val="006B5DEC"/>
    <w:rsid w:val="006B5E5C"/>
    <w:rsid w:val="006B7134"/>
    <w:rsid w:val="006B728B"/>
    <w:rsid w:val="006C089C"/>
    <w:rsid w:val="006C3573"/>
    <w:rsid w:val="006C37DF"/>
    <w:rsid w:val="006C3886"/>
    <w:rsid w:val="006C3F36"/>
    <w:rsid w:val="006C4204"/>
    <w:rsid w:val="006C47B9"/>
    <w:rsid w:val="006C59F7"/>
    <w:rsid w:val="006C61DF"/>
    <w:rsid w:val="006C6DC3"/>
    <w:rsid w:val="006C725F"/>
    <w:rsid w:val="006C7742"/>
    <w:rsid w:val="006C786C"/>
    <w:rsid w:val="006D1676"/>
    <w:rsid w:val="006D390F"/>
    <w:rsid w:val="006D45E8"/>
    <w:rsid w:val="006D4CBE"/>
    <w:rsid w:val="006D4D7A"/>
    <w:rsid w:val="006D4FF5"/>
    <w:rsid w:val="006D736C"/>
    <w:rsid w:val="006D7756"/>
    <w:rsid w:val="006D7BE9"/>
    <w:rsid w:val="006D7CA0"/>
    <w:rsid w:val="006E1AAF"/>
    <w:rsid w:val="006E21FB"/>
    <w:rsid w:val="006E48DC"/>
    <w:rsid w:val="006E67C6"/>
    <w:rsid w:val="006E6D11"/>
    <w:rsid w:val="006F17D9"/>
    <w:rsid w:val="006F2810"/>
    <w:rsid w:val="006F2A07"/>
    <w:rsid w:val="006F3510"/>
    <w:rsid w:val="00700684"/>
    <w:rsid w:val="00701195"/>
    <w:rsid w:val="007020D5"/>
    <w:rsid w:val="007024F9"/>
    <w:rsid w:val="0070292A"/>
    <w:rsid w:val="00704781"/>
    <w:rsid w:val="007056DA"/>
    <w:rsid w:val="0070599A"/>
    <w:rsid w:val="00706FEA"/>
    <w:rsid w:val="00707B6E"/>
    <w:rsid w:val="0071003D"/>
    <w:rsid w:val="0071037C"/>
    <w:rsid w:val="00711064"/>
    <w:rsid w:val="00711E45"/>
    <w:rsid w:val="00711E7D"/>
    <w:rsid w:val="00712A64"/>
    <w:rsid w:val="00712DFB"/>
    <w:rsid w:val="0071369F"/>
    <w:rsid w:val="00713F8A"/>
    <w:rsid w:val="007158D4"/>
    <w:rsid w:val="00716069"/>
    <w:rsid w:val="0071686B"/>
    <w:rsid w:val="00716A2C"/>
    <w:rsid w:val="0071717B"/>
    <w:rsid w:val="0071730A"/>
    <w:rsid w:val="007173F1"/>
    <w:rsid w:val="007202DF"/>
    <w:rsid w:val="007210FA"/>
    <w:rsid w:val="007211D1"/>
    <w:rsid w:val="00721B44"/>
    <w:rsid w:val="00721D2F"/>
    <w:rsid w:val="007227D6"/>
    <w:rsid w:val="00722D64"/>
    <w:rsid w:val="007230E3"/>
    <w:rsid w:val="00723697"/>
    <w:rsid w:val="00723B0C"/>
    <w:rsid w:val="00724F65"/>
    <w:rsid w:val="007254E6"/>
    <w:rsid w:val="0072591F"/>
    <w:rsid w:val="00725AF5"/>
    <w:rsid w:val="00726EF1"/>
    <w:rsid w:val="007270F5"/>
    <w:rsid w:val="00727509"/>
    <w:rsid w:val="00730597"/>
    <w:rsid w:val="007305F9"/>
    <w:rsid w:val="00730810"/>
    <w:rsid w:val="00730CB5"/>
    <w:rsid w:val="007322FF"/>
    <w:rsid w:val="00732ACB"/>
    <w:rsid w:val="00733A02"/>
    <w:rsid w:val="00733E0F"/>
    <w:rsid w:val="00735FCA"/>
    <w:rsid w:val="0073632B"/>
    <w:rsid w:val="00736F55"/>
    <w:rsid w:val="007413AC"/>
    <w:rsid w:val="0074148B"/>
    <w:rsid w:val="007424C0"/>
    <w:rsid w:val="00743499"/>
    <w:rsid w:val="007434AA"/>
    <w:rsid w:val="00745892"/>
    <w:rsid w:val="0075012A"/>
    <w:rsid w:val="00750753"/>
    <w:rsid w:val="00750FB5"/>
    <w:rsid w:val="0075240F"/>
    <w:rsid w:val="00752657"/>
    <w:rsid w:val="0075425C"/>
    <w:rsid w:val="00754B95"/>
    <w:rsid w:val="00755BEB"/>
    <w:rsid w:val="0075606F"/>
    <w:rsid w:val="00756CE1"/>
    <w:rsid w:val="00760281"/>
    <w:rsid w:val="0076132E"/>
    <w:rsid w:val="00762B3F"/>
    <w:rsid w:val="00763C7C"/>
    <w:rsid w:val="00764047"/>
    <w:rsid w:val="00764332"/>
    <w:rsid w:val="0076451F"/>
    <w:rsid w:val="00764D4D"/>
    <w:rsid w:val="00764F2D"/>
    <w:rsid w:val="00765868"/>
    <w:rsid w:val="0077097A"/>
    <w:rsid w:val="00771905"/>
    <w:rsid w:val="007719C2"/>
    <w:rsid w:val="0077283F"/>
    <w:rsid w:val="00774E4D"/>
    <w:rsid w:val="007752F4"/>
    <w:rsid w:val="0077632D"/>
    <w:rsid w:val="00776D12"/>
    <w:rsid w:val="0077752E"/>
    <w:rsid w:val="007779F5"/>
    <w:rsid w:val="0078010F"/>
    <w:rsid w:val="007811F3"/>
    <w:rsid w:val="0078150C"/>
    <w:rsid w:val="00781A90"/>
    <w:rsid w:val="007830A1"/>
    <w:rsid w:val="00783533"/>
    <w:rsid w:val="007843C3"/>
    <w:rsid w:val="00784C05"/>
    <w:rsid w:val="00784E9D"/>
    <w:rsid w:val="00784ED7"/>
    <w:rsid w:val="00786357"/>
    <w:rsid w:val="00786487"/>
    <w:rsid w:val="00786A66"/>
    <w:rsid w:val="00787A5C"/>
    <w:rsid w:val="007911AE"/>
    <w:rsid w:val="007917F8"/>
    <w:rsid w:val="00792342"/>
    <w:rsid w:val="00792445"/>
    <w:rsid w:val="0079387D"/>
    <w:rsid w:val="007954BF"/>
    <w:rsid w:val="007970C2"/>
    <w:rsid w:val="007977A8"/>
    <w:rsid w:val="007A0ADB"/>
    <w:rsid w:val="007A1027"/>
    <w:rsid w:val="007A185A"/>
    <w:rsid w:val="007A1A84"/>
    <w:rsid w:val="007A1F9C"/>
    <w:rsid w:val="007A2A7C"/>
    <w:rsid w:val="007A2D59"/>
    <w:rsid w:val="007A3866"/>
    <w:rsid w:val="007A3FC0"/>
    <w:rsid w:val="007A41E3"/>
    <w:rsid w:val="007A48E1"/>
    <w:rsid w:val="007A4A1E"/>
    <w:rsid w:val="007A4CB4"/>
    <w:rsid w:val="007A5156"/>
    <w:rsid w:val="007A571C"/>
    <w:rsid w:val="007A64F6"/>
    <w:rsid w:val="007A6BE7"/>
    <w:rsid w:val="007A6E3C"/>
    <w:rsid w:val="007A6F34"/>
    <w:rsid w:val="007A7BD3"/>
    <w:rsid w:val="007B035A"/>
    <w:rsid w:val="007B1B7E"/>
    <w:rsid w:val="007B269A"/>
    <w:rsid w:val="007B2C48"/>
    <w:rsid w:val="007B3F9D"/>
    <w:rsid w:val="007B4ADB"/>
    <w:rsid w:val="007B4E38"/>
    <w:rsid w:val="007B512A"/>
    <w:rsid w:val="007B6421"/>
    <w:rsid w:val="007B66E4"/>
    <w:rsid w:val="007B6A93"/>
    <w:rsid w:val="007B7D4F"/>
    <w:rsid w:val="007B7DB0"/>
    <w:rsid w:val="007C057C"/>
    <w:rsid w:val="007C0651"/>
    <w:rsid w:val="007C0AA0"/>
    <w:rsid w:val="007C12C0"/>
    <w:rsid w:val="007C1E05"/>
    <w:rsid w:val="007C1F8E"/>
    <w:rsid w:val="007C1FFA"/>
    <w:rsid w:val="007C2097"/>
    <w:rsid w:val="007C28A2"/>
    <w:rsid w:val="007C3178"/>
    <w:rsid w:val="007C3B34"/>
    <w:rsid w:val="007C4225"/>
    <w:rsid w:val="007C4814"/>
    <w:rsid w:val="007C5819"/>
    <w:rsid w:val="007C65D4"/>
    <w:rsid w:val="007C6A3E"/>
    <w:rsid w:val="007D06C0"/>
    <w:rsid w:val="007D0759"/>
    <w:rsid w:val="007D0926"/>
    <w:rsid w:val="007D0D08"/>
    <w:rsid w:val="007D1276"/>
    <w:rsid w:val="007D2685"/>
    <w:rsid w:val="007D3EA0"/>
    <w:rsid w:val="007D47B2"/>
    <w:rsid w:val="007D54CF"/>
    <w:rsid w:val="007D5A72"/>
    <w:rsid w:val="007D5AC0"/>
    <w:rsid w:val="007D641A"/>
    <w:rsid w:val="007D665D"/>
    <w:rsid w:val="007D6A07"/>
    <w:rsid w:val="007D7A43"/>
    <w:rsid w:val="007D7ED5"/>
    <w:rsid w:val="007E0D5E"/>
    <w:rsid w:val="007E0D89"/>
    <w:rsid w:val="007E1360"/>
    <w:rsid w:val="007E1FAC"/>
    <w:rsid w:val="007E262C"/>
    <w:rsid w:val="007E3345"/>
    <w:rsid w:val="007E42CC"/>
    <w:rsid w:val="007E4F6F"/>
    <w:rsid w:val="007E6AFE"/>
    <w:rsid w:val="007E7CDD"/>
    <w:rsid w:val="007F0781"/>
    <w:rsid w:val="007F07AF"/>
    <w:rsid w:val="007F1DE7"/>
    <w:rsid w:val="007F2431"/>
    <w:rsid w:val="007F2A79"/>
    <w:rsid w:val="007F3131"/>
    <w:rsid w:val="007F4720"/>
    <w:rsid w:val="007F7259"/>
    <w:rsid w:val="007F78E1"/>
    <w:rsid w:val="007F794D"/>
    <w:rsid w:val="007F7DE1"/>
    <w:rsid w:val="007F7E73"/>
    <w:rsid w:val="00800D25"/>
    <w:rsid w:val="00800FE0"/>
    <w:rsid w:val="0080155E"/>
    <w:rsid w:val="00801889"/>
    <w:rsid w:val="00801ED3"/>
    <w:rsid w:val="00802290"/>
    <w:rsid w:val="00802F41"/>
    <w:rsid w:val="00803371"/>
    <w:rsid w:val="00803463"/>
    <w:rsid w:val="00803CEE"/>
    <w:rsid w:val="008040A8"/>
    <w:rsid w:val="00804CA9"/>
    <w:rsid w:val="00811B89"/>
    <w:rsid w:val="008127E0"/>
    <w:rsid w:val="00813471"/>
    <w:rsid w:val="00814589"/>
    <w:rsid w:val="00814C0E"/>
    <w:rsid w:val="008152E4"/>
    <w:rsid w:val="008156C2"/>
    <w:rsid w:val="00815C69"/>
    <w:rsid w:val="00816CEA"/>
    <w:rsid w:val="00820082"/>
    <w:rsid w:val="00820BF0"/>
    <w:rsid w:val="00821B60"/>
    <w:rsid w:val="00822EAD"/>
    <w:rsid w:val="00824930"/>
    <w:rsid w:val="008276D8"/>
    <w:rsid w:val="008279FA"/>
    <w:rsid w:val="0083092F"/>
    <w:rsid w:val="00830EE1"/>
    <w:rsid w:val="008312BB"/>
    <w:rsid w:val="00832A8B"/>
    <w:rsid w:val="008343B6"/>
    <w:rsid w:val="00834EBF"/>
    <w:rsid w:val="00835F64"/>
    <w:rsid w:val="008362EF"/>
    <w:rsid w:val="00836DB0"/>
    <w:rsid w:val="00837686"/>
    <w:rsid w:val="00837D55"/>
    <w:rsid w:val="00840074"/>
    <w:rsid w:val="00841BFB"/>
    <w:rsid w:val="0084200D"/>
    <w:rsid w:val="00842329"/>
    <w:rsid w:val="00842440"/>
    <w:rsid w:val="0084246D"/>
    <w:rsid w:val="008434B6"/>
    <w:rsid w:val="008439EF"/>
    <w:rsid w:val="008441EB"/>
    <w:rsid w:val="0084771A"/>
    <w:rsid w:val="00847820"/>
    <w:rsid w:val="00851449"/>
    <w:rsid w:val="00851A62"/>
    <w:rsid w:val="00851A79"/>
    <w:rsid w:val="00853BAE"/>
    <w:rsid w:val="00854048"/>
    <w:rsid w:val="008543F0"/>
    <w:rsid w:val="00855355"/>
    <w:rsid w:val="008560A4"/>
    <w:rsid w:val="008603C3"/>
    <w:rsid w:val="008626E7"/>
    <w:rsid w:val="00863437"/>
    <w:rsid w:val="00863E72"/>
    <w:rsid w:val="0086460D"/>
    <w:rsid w:val="00864964"/>
    <w:rsid w:val="008649A6"/>
    <w:rsid w:val="00864FC8"/>
    <w:rsid w:val="00865E1D"/>
    <w:rsid w:val="00870385"/>
    <w:rsid w:val="008704C8"/>
    <w:rsid w:val="00870C62"/>
    <w:rsid w:val="00870EE7"/>
    <w:rsid w:val="008715D5"/>
    <w:rsid w:val="00871BF8"/>
    <w:rsid w:val="00871EF3"/>
    <w:rsid w:val="008726BF"/>
    <w:rsid w:val="00872FAF"/>
    <w:rsid w:val="008748E3"/>
    <w:rsid w:val="00875C71"/>
    <w:rsid w:val="00876BA5"/>
    <w:rsid w:val="00876D6E"/>
    <w:rsid w:val="008775B9"/>
    <w:rsid w:val="0088049B"/>
    <w:rsid w:val="00880E69"/>
    <w:rsid w:val="00881258"/>
    <w:rsid w:val="00881BC9"/>
    <w:rsid w:val="008836B9"/>
    <w:rsid w:val="00884960"/>
    <w:rsid w:val="00884DB9"/>
    <w:rsid w:val="0088591B"/>
    <w:rsid w:val="008863B9"/>
    <w:rsid w:val="00887AD2"/>
    <w:rsid w:val="00887C69"/>
    <w:rsid w:val="00891318"/>
    <w:rsid w:val="00891CA6"/>
    <w:rsid w:val="00891D55"/>
    <w:rsid w:val="008922B7"/>
    <w:rsid w:val="0089249B"/>
    <w:rsid w:val="00892977"/>
    <w:rsid w:val="008943A1"/>
    <w:rsid w:val="008951DB"/>
    <w:rsid w:val="008958D9"/>
    <w:rsid w:val="00896473"/>
    <w:rsid w:val="008974B6"/>
    <w:rsid w:val="00897652"/>
    <w:rsid w:val="00897728"/>
    <w:rsid w:val="008A0421"/>
    <w:rsid w:val="008A1FE1"/>
    <w:rsid w:val="008A225A"/>
    <w:rsid w:val="008A2875"/>
    <w:rsid w:val="008A45A6"/>
    <w:rsid w:val="008A5B83"/>
    <w:rsid w:val="008A66FD"/>
    <w:rsid w:val="008A7DC2"/>
    <w:rsid w:val="008B046D"/>
    <w:rsid w:val="008B105C"/>
    <w:rsid w:val="008B1A9C"/>
    <w:rsid w:val="008B2611"/>
    <w:rsid w:val="008B2ABB"/>
    <w:rsid w:val="008B45CB"/>
    <w:rsid w:val="008B518A"/>
    <w:rsid w:val="008B5E27"/>
    <w:rsid w:val="008B63A0"/>
    <w:rsid w:val="008C286A"/>
    <w:rsid w:val="008C3014"/>
    <w:rsid w:val="008C3425"/>
    <w:rsid w:val="008C360A"/>
    <w:rsid w:val="008C47EF"/>
    <w:rsid w:val="008C4A04"/>
    <w:rsid w:val="008C5C2E"/>
    <w:rsid w:val="008C5D83"/>
    <w:rsid w:val="008C758C"/>
    <w:rsid w:val="008C765D"/>
    <w:rsid w:val="008C7AD7"/>
    <w:rsid w:val="008D0097"/>
    <w:rsid w:val="008D109F"/>
    <w:rsid w:val="008D1317"/>
    <w:rsid w:val="008D1473"/>
    <w:rsid w:val="008D2437"/>
    <w:rsid w:val="008D256D"/>
    <w:rsid w:val="008D271C"/>
    <w:rsid w:val="008D3D1B"/>
    <w:rsid w:val="008D45B6"/>
    <w:rsid w:val="008D515C"/>
    <w:rsid w:val="008D54A7"/>
    <w:rsid w:val="008D66AA"/>
    <w:rsid w:val="008D6D99"/>
    <w:rsid w:val="008D7EDD"/>
    <w:rsid w:val="008E073C"/>
    <w:rsid w:val="008E0B68"/>
    <w:rsid w:val="008E1513"/>
    <w:rsid w:val="008E1861"/>
    <w:rsid w:val="008E1D8B"/>
    <w:rsid w:val="008E2858"/>
    <w:rsid w:val="008E3F57"/>
    <w:rsid w:val="008E5823"/>
    <w:rsid w:val="008E59DB"/>
    <w:rsid w:val="008E64D5"/>
    <w:rsid w:val="008E7269"/>
    <w:rsid w:val="008E7520"/>
    <w:rsid w:val="008F1B74"/>
    <w:rsid w:val="008F1D66"/>
    <w:rsid w:val="008F1E0D"/>
    <w:rsid w:val="008F3FC5"/>
    <w:rsid w:val="008F4E2F"/>
    <w:rsid w:val="008F633F"/>
    <w:rsid w:val="008F677D"/>
    <w:rsid w:val="008F686C"/>
    <w:rsid w:val="008F7670"/>
    <w:rsid w:val="0090028C"/>
    <w:rsid w:val="00901A84"/>
    <w:rsid w:val="00902448"/>
    <w:rsid w:val="00902652"/>
    <w:rsid w:val="00902CCE"/>
    <w:rsid w:val="00902DC0"/>
    <w:rsid w:val="00903FBD"/>
    <w:rsid w:val="009047DB"/>
    <w:rsid w:val="00904B4F"/>
    <w:rsid w:val="00904E76"/>
    <w:rsid w:val="0090579D"/>
    <w:rsid w:val="00906B69"/>
    <w:rsid w:val="00907A70"/>
    <w:rsid w:val="00911FB6"/>
    <w:rsid w:val="0091291D"/>
    <w:rsid w:val="00912B14"/>
    <w:rsid w:val="0091341A"/>
    <w:rsid w:val="00913E66"/>
    <w:rsid w:val="0091437C"/>
    <w:rsid w:val="009148DE"/>
    <w:rsid w:val="009153E4"/>
    <w:rsid w:val="00916213"/>
    <w:rsid w:val="009166DB"/>
    <w:rsid w:val="009176A9"/>
    <w:rsid w:val="00917E3D"/>
    <w:rsid w:val="00917EFE"/>
    <w:rsid w:val="00921560"/>
    <w:rsid w:val="009227C0"/>
    <w:rsid w:val="00923010"/>
    <w:rsid w:val="0092351E"/>
    <w:rsid w:val="00924D29"/>
    <w:rsid w:val="00925BA1"/>
    <w:rsid w:val="00926C22"/>
    <w:rsid w:val="00927326"/>
    <w:rsid w:val="00930A43"/>
    <w:rsid w:val="00930E94"/>
    <w:rsid w:val="009310C4"/>
    <w:rsid w:val="009311F4"/>
    <w:rsid w:val="00931B9F"/>
    <w:rsid w:val="00931EE9"/>
    <w:rsid w:val="0093222F"/>
    <w:rsid w:val="00932D3B"/>
    <w:rsid w:val="00934BCA"/>
    <w:rsid w:val="0093660A"/>
    <w:rsid w:val="00936B72"/>
    <w:rsid w:val="00937144"/>
    <w:rsid w:val="00937ACA"/>
    <w:rsid w:val="00940168"/>
    <w:rsid w:val="009406ED"/>
    <w:rsid w:val="00941E30"/>
    <w:rsid w:val="00942C53"/>
    <w:rsid w:val="0094325F"/>
    <w:rsid w:val="009447F2"/>
    <w:rsid w:val="0094504E"/>
    <w:rsid w:val="00945405"/>
    <w:rsid w:val="00946063"/>
    <w:rsid w:val="0094620B"/>
    <w:rsid w:val="00946CC1"/>
    <w:rsid w:val="00950C56"/>
    <w:rsid w:val="00951A31"/>
    <w:rsid w:val="00952487"/>
    <w:rsid w:val="00954567"/>
    <w:rsid w:val="009606AB"/>
    <w:rsid w:val="00961D72"/>
    <w:rsid w:val="00962322"/>
    <w:rsid w:val="00963673"/>
    <w:rsid w:val="00963F6E"/>
    <w:rsid w:val="00964E88"/>
    <w:rsid w:val="009659E9"/>
    <w:rsid w:val="009661E7"/>
    <w:rsid w:val="009667D9"/>
    <w:rsid w:val="00967CFD"/>
    <w:rsid w:val="00970250"/>
    <w:rsid w:val="009706B0"/>
    <w:rsid w:val="00970A0A"/>
    <w:rsid w:val="00972ED9"/>
    <w:rsid w:val="00972F23"/>
    <w:rsid w:val="00973922"/>
    <w:rsid w:val="00973A9C"/>
    <w:rsid w:val="00974D6D"/>
    <w:rsid w:val="00974DC6"/>
    <w:rsid w:val="0097637D"/>
    <w:rsid w:val="0097647E"/>
    <w:rsid w:val="0097653B"/>
    <w:rsid w:val="009766E4"/>
    <w:rsid w:val="009777D9"/>
    <w:rsid w:val="009818AA"/>
    <w:rsid w:val="00981E76"/>
    <w:rsid w:val="0098200A"/>
    <w:rsid w:val="00982505"/>
    <w:rsid w:val="009826C4"/>
    <w:rsid w:val="009829AF"/>
    <w:rsid w:val="00982AE7"/>
    <w:rsid w:val="00982CB2"/>
    <w:rsid w:val="00982F65"/>
    <w:rsid w:val="009831AE"/>
    <w:rsid w:val="009835DF"/>
    <w:rsid w:val="00983F4F"/>
    <w:rsid w:val="00984409"/>
    <w:rsid w:val="00984C59"/>
    <w:rsid w:val="0098600B"/>
    <w:rsid w:val="009867CD"/>
    <w:rsid w:val="009879A1"/>
    <w:rsid w:val="0099116C"/>
    <w:rsid w:val="00991B88"/>
    <w:rsid w:val="00991CB8"/>
    <w:rsid w:val="00992550"/>
    <w:rsid w:val="00992A42"/>
    <w:rsid w:val="009932E1"/>
    <w:rsid w:val="00993764"/>
    <w:rsid w:val="009937AC"/>
    <w:rsid w:val="009939BE"/>
    <w:rsid w:val="00995918"/>
    <w:rsid w:val="009969B3"/>
    <w:rsid w:val="00997887"/>
    <w:rsid w:val="009A4510"/>
    <w:rsid w:val="009A5753"/>
    <w:rsid w:val="009A579D"/>
    <w:rsid w:val="009A5E6D"/>
    <w:rsid w:val="009A6081"/>
    <w:rsid w:val="009A614F"/>
    <w:rsid w:val="009A6EA0"/>
    <w:rsid w:val="009B0831"/>
    <w:rsid w:val="009B1218"/>
    <w:rsid w:val="009B1CFA"/>
    <w:rsid w:val="009B1DC7"/>
    <w:rsid w:val="009B3096"/>
    <w:rsid w:val="009B33FA"/>
    <w:rsid w:val="009B45ED"/>
    <w:rsid w:val="009B61F4"/>
    <w:rsid w:val="009B69EA"/>
    <w:rsid w:val="009B6DA3"/>
    <w:rsid w:val="009B6E87"/>
    <w:rsid w:val="009B7606"/>
    <w:rsid w:val="009B7852"/>
    <w:rsid w:val="009B79EE"/>
    <w:rsid w:val="009C0DDB"/>
    <w:rsid w:val="009C1287"/>
    <w:rsid w:val="009C1979"/>
    <w:rsid w:val="009C4D3C"/>
    <w:rsid w:val="009C5309"/>
    <w:rsid w:val="009C722D"/>
    <w:rsid w:val="009D141E"/>
    <w:rsid w:val="009D1B02"/>
    <w:rsid w:val="009D2140"/>
    <w:rsid w:val="009D21C1"/>
    <w:rsid w:val="009D2380"/>
    <w:rsid w:val="009D2924"/>
    <w:rsid w:val="009D3516"/>
    <w:rsid w:val="009D3599"/>
    <w:rsid w:val="009D3D82"/>
    <w:rsid w:val="009D3FF5"/>
    <w:rsid w:val="009D4385"/>
    <w:rsid w:val="009D4914"/>
    <w:rsid w:val="009D5477"/>
    <w:rsid w:val="009D5D30"/>
    <w:rsid w:val="009D6ED6"/>
    <w:rsid w:val="009D7071"/>
    <w:rsid w:val="009D71E9"/>
    <w:rsid w:val="009D77BD"/>
    <w:rsid w:val="009E0837"/>
    <w:rsid w:val="009E0B27"/>
    <w:rsid w:val="009E1088"/>
    <w:rsid w:val="009E2297"/>
    <w:rsid w:val="009E2BFB"/>
    <w:rsid w:val="009E2C7D"/>
    <w:rsid w:val="009E3275"/>
    <w:rsid w:val="009E3297"/>
    <w:rsid w:val="009E3AC5"/>
    <w:rsid w:val="009E3C14"/>
    <w:rsid w:val="009E4261"/>
    <w:rsid w:val="009E44EA"/>
    <w:rsid w:val="009E4D0F"/>
    <w:rsid w:val="009F0380"/>
    <w:rsid w:val="009F0436"/>
    <w:rsid w:val="009F123B"/>
    <w:rsid w:val="009F19D3"/>
    <w:rsid w:val="009F1E9A"/>
    <w:rsid w:val="009F1FE1"/>
    <w:rsid w:val="009F2767"/>
    <w:rsid w:val="009F2D5A"/>
    <w:rsid w:val="009F3FC1"/>
    <w:rsid w:val="009F4499"/>
    <w:rsid w:val="009F4D7F"/>
    <w:rsid w:val="009F60E4"/>
    <w:rsid w:val="009F6875"/>
    <w:rsid w:val="009F734F"/>
    <w:rsid w:val="009F7402"/>
    <w:rsid w:val="009F78E9"/>
    <w:rsid w:val="009F7981"/>
    <w:rsid w:val="00A0065A"/>
    <w:rsid w:val="00A012A0"/>
    <w:rsid w:val="00A0131B"/>
    <w:rsid w:val="00A02174"/>
    <w:rsid w:val="00A027D4"/>
    <w:rsid w:val="00A03C8B"/>
    <w:rsid w:val="00A04631"/>
    <w:rsid w:val="00A05252"/>
    <w:rsid w:val="00A054C7"/>
    <w:rsid w:val="00A065F1"/>
    <w:rsid w:val="00A069F1"/>
    <w:rsid w:val="00A07E94"/>
    <w:rsid w:val="00A10DE7"/>
    <w:rsid w:val="00A119B5"/>
    <w:rsid w:val="00A11D62"/>
    <w:rsid w:val="00A11EBF"/>
    <w:rsid w:val="00A13ED0"/>
    <w:rsid w:val="00A14439"/>
    <w:rsid w:val="00A14958"/>
    <w:rsid w:val="00A15751"/>
    <w:rsid w:val="00A171FF"/>
    <w:rsid w:val="00A20AF9"/>
    <w:rsid w:val="00A210E4"/>
    <w:rsid w:val="00A215E4"/>
    <w:rsid w:val="00A21ABD"/>
    <w:rsid w:val="00A2244F"/>
    <w:rsid w:val="00A2288F"/>
    <w:rsid w:val="00A23125"/>
    <w:rsid w:val="00A23182"/>
    <w:rsid w:val="00A23445"/>
    <w:rsid w:val="00A24119"/>
    <w:rsid w:val="00A244C0"/>
    <w:rsid w:val="00A246B6"/>
    <w:rsid w:val="00A246BB"/>
    <w:rsid w:val="00A24DFF"/>
    <w:rsid w:val="00A257DB"/>
    <w:rsid w:val="00A258A1"/>
    <w:rsid w:val="00A25D60"/>
    <w:rsid w:val="00A26466"/>
    <w:rsid w:val="00A26A86"/>
    <w:rsid w:val="00A27328"/>
    <w:rsid w:val="00A27973"/>
    <w:rsid w:val="00A30C0C"/>
    <w:rsid w:val="00A31A77"/>
    <w:rsid w:val="00A31E32"/>
    <w:rsid w:val="00A32A82"/>
    <w:rsid w:val="00A32DEF"/>
    <w:rsid w:val="00A336B2"/>
    <w:rsid w:val="00A34E67"/>
    <w:rsid w:val="00A35E8B"/>
    <w:rsid w:val="00A36889"/>
    <w:rsid w:val="00A4138B"/>
    <w:rsid w:val="00A416D9"/>
    <w:rsid w:val="00A42AFC"/>
    <w:rsid w:val="00A4317A"/>
    <w:rsid w:val="00A44338"/>
    <w:rsid w:val="00A453B6"/>
    <w:rsid w:val="00A4572F"/>
    <w:rsid w:val="00A459AC"/>
    <w:rsid w:val="00A45E4A"/>
    <w:rsid w:val="00A469F3"/>
    <w:rsid w:val="00A472FF"/>
    <w:rsid w:val="00A47377"/>
    <w:rsid w:val="00A47827"/>
    <w:rsid w:val="00A47E70"/>
    <w:rsid w:val="00A5077F"/>
    <w:rsid w:val="00A50954"/>
    <w:rsid w:val="00A50CF0"/>
    <w:rsid w:val="00A519F5"/>
    <w:rsid w:val="00A53018"/>
    <w:rsid w:val="00A53240"/>
    <w:rsid w:val="00A53761"/>
    <w:rsid w:val="00A537AB"/>
    <w:rsid w:val="00A539F8"/>
    <w:rsid w:val="00A543A8"/>
    <w:rsid w:val="00A57F37"/>
    <w:rsid w:val="00A6036C"/>
    <w:rsid w:val="00A60AB7"/>
    <w:rsid w:val="00A61017"/>
    <w:rsid w:val="00A64307"/>
    <w:rsid w:val="00A65C88"/>
    <w:rsid w:val="00A66065"/>
    <w:rsid w:val="00A6655E"/>
    <w:rsid w:val="00A669A4"/>
    <w:rsid w:val="00A66BA9"/>
    <w:rsid w:val="00A6712B"/>
    <w:rsid w:val="00A67216"/>
    <w:rsid w:val="00A67863"/>
    <w:rsid w:val="00A67918"/>
    <w:rsid w:val="00A6793D"/>
    <w:rsid w:val="00A70644"/>
    <w:rsid w:val="00A70848"/>
    <w:rsid w:val="00A70AFF"/>
    <w:rsid w:val="00A70FB4"/>
    <w:rsid w:val="00A73183"/>
    <w:rsid w:val="00A73641"/>
    <w:rsid w:val="00A73BB8"/>
    <w:rsid w:val="00A74C45"/>
    <w:rsid w:val="00A74DF4"/>
    <w:rsid w:val="00A7671C"/>
    <w:rsid w:val="00A8100F"/>
    <w:rsid w:val="00A8110D"/>
    <w:rsid w:val="00A8192E"/>
    <w:rsid w:val="00A81B60"/>
    <w:rsid w:val="00A81FE6"/>
    <w:rsid w:val="00A831AE"/>
    <w:rsid w:val="00A8365E"/>
    <w:rsid w:val="00A843D8"/>
    <w:rsid w:val="00A84B44"/>
    <w:rsid w:val="00A850CD"/>
    <w:rsid w:val="00A856CE"/>
    <w:rsid w:val="00A86267"/>
    <w:rsid w:val="00A8677F"/>
    <w:rsid w:val="00A90365"/>
    <w:rsid w:val="00A90780"/>
    <w:rsid w:val="00A919CF"/>
    <w:rsid w:val="00A91BFB"/>
    <w:rsid w:val="00A91C6E"/>
    <w:rsid w:val="00A91C7C"/>
    <w:rsid w:val="00A92114"/>
    <w:rsid w:val="00A92A72"/>
    <w:rsid w:val="00A937DF"/>
    <w:rsid w:val="00A9410E"/>
    <w:rsid w:val="00A9439D"/>
    <w:rsid w:val="00A97CDC"/>
    <w:rsid w:val="00A97E14"/>
    <w:rsid w:val="00AA28CC"/>
    <w:rsid w:val="00AA2CBC"/>
    <w:rsid w:val="00AA40DC"/>
    <w:rsid w:val="00AA4297"/>
    <w:rsid w:val="00AA43BF"/>
    <w:rsid w:val="00AA4FE7"/>
    <w:rsid w:val="00AA5876"/>
    <w:rsid w:val="00AA6D33"/>
    <w:rsid w:val="00AA7F85"/>
    <w:rsid w:val="00AB0BE3"/>
    <w:rsid w:val="00AB159C"/>
    <w:rsid w:val="00AB16DA"/>
    <w:rsid w:val="00AB201F"/>
    <w:rsid w:val="00AB2446"/>
    <w:rsid w:val="00AB2961"/>
    <w:rsid w:val="00AB3578"/>
    <w:rsid w:val="00AB3CEF"/>
    <w:rsid w:val="00AB581A"/>
    <w:rsid w:val="00AB6093"/>
    <w:rsid w:val="00AB698F"/>
    <w:rsid w:val="00AC05DA"/>
    <w:rsid w:val="00AC1806"/>
    <w:rsid w:val="00AC247C"/>
    <w:rsid w:val="00AC3851"/>
    <w:rsid w:val="00AC4BAE"/>
    <w:rsid w:val="00AC5820"/>
    <w:rsid w:val="00AC5D4D"/>
    <w:rsid w:val="00AC6050"/>
    <w:rsid w:val="00AC69B9"/>
    <w:rsid w:val="00AC6F6A"/>
    <w:rsid w:val="00AC7F00"/>
    <w:rsid w:val="00AC7FFC"/>
    <w:rsid w:val="00AD00EE"/>
    <w:rsid w:val="00AD196C"/>
    <w:rsid w:val="00AD1B77"/>
    <w:rsid w:val="00AD1CD8"/>
    <w:rsid w:val="00AD2596"/>
    <w:rsid w:val="00AD2EE0"/>
    <w:rsid w:val="00AD326D"/>
    <w:rsid w:val="00AD3A4D"/>
    <w:rsid w:val="00AD4271"/>
    <w:rsid w:val="00AD577C"/>
    <w:rsid w:val="00AD6725"/>
    <w:rsid w:val="00AD697B"/>
    <w:rsid w:val="00AD6CB4"/>
    <w:rsid w:val="00AD6F99"/>
    <w:rsid w:val="00AD6FD4"/>
    <w:rsid w:val="00AD754A"/>
    <w:rsid w:val="00AD7DB8"/>
    <w:rsid w:val="00AE18F9"/>
    <w:rsid w:val="00AE3558"/>
    <w:rsid w:val="00AE35B6"/>
    <w:rsid w:val="00AE53F2"/>
    <w:rsid w:val="00AE5D65"/>
    <w:rsid w:val="00AF05AD"/>
    <w:rsid w:val="00AF1409"/>
    <w:rsid w:val="00AF1CD9"/>
    <w:rsid w:val="00AF1EED"/>
    <w:rsid w:val="00AF49E1"/>
    <w:rsid w:val="00AF4F6D"/>
    <w:rsid w:val="00AF591E"/>
    <w:rsid w:val="00AF7295"/>
    <w:rsid w:val="00AF7D87"/>
    <w:rsid w:val="00B00716"/>
    <w:rsid w:val="00B031D5"/>
    <w:rsid w:val="00B0365B"/>
    <w:rsid w:val="00B04FD3"/>
    <w:rsid w:val="00B05179"/>
    <w:rsid w:val="00B05BEF"/>
    <w:rsid w:val="00B05E76"/>
    <w:rsid w:val="00B06D6B"/>
    <w:rsid w:val="00B10C2D"/>
    <w:rsid w:val="00B10E3E"/>
    <w:rsid w:val="00B10E4B"/>
    <w:rsid w:val="00B11529"/>
    <w:rsid w:val="00B11A9B"/>
    <w:rsid w:val="00B121C9"/>
    <w:rsid w:val="00B1329C"/>
    <w:rsid w:val="00B13601"/>
    <w:rsid w:val="00B13604"/>
    <w:rsid w:val="00B1386A"/>
    <w:rsid w:val="00B14038"/>
    <w:rsid w:val="00B140CA"/>
    <w:rsid w:val="00B14153"/>
    <w:rsid w:val="00B148C4"/>
    <w:rsid w:val="00B1675E"/>
    <w:rsid w:val="00B16800"/>
    <w:rsid w:val="00B16EDA"/>
    <w:rsid w:val="00B174BD"/>
    <w:rsid w:val="00B174C5"/>
    <w:rsid w:val="00B1750F"/>
    <w:rsid w:val="00B17BDC"/>
    <w:rsid w:val="00B203B5"/>
    <w:rsid w:val="00B204F9"/>
    <w:rsid w:val="00B2167D"/>
    <w:rsid w:val="00B2259E"/>
    <w:rsid w:val="00B22A0F"/>
    <w:rsid w:val="00B23225"/>
    <w:rsid w:val="00B2405E"/>
    <w:rsid w:val="00B248E1"/>
    <w:rsid w:val="00B24E93"/>
    <w:rsid w:val="00B2546B"/>
    <w:rsid w:val="00B25878"/>
    <w:rsid w:val="00B258BB"/>
    <w:rsid w:val="00B2685A"/>
    <w:rsid w:val="00B2794E"/>
    <w:rsid w:val="00B30127"/>
    <w:rsid w:val="00B3037E"/>
    <w:rsid w:val="00B30824"/>
    <w:rsid w:val="00B3167C"/>
    <w:rsid w:val="00B31AC7"/>
    <w:rsid w:val="00B31D71"/>
    <w:rsid w:val="00B32634"/>
    <w:rsid w:val="00B33CF8"/>
    <w:rsid w:val="00B34944"/>
    <w:rsid w:val="00B355F3"/>
    <w:rsid w:val="00B36702"/>
    <w:rsid w:val="00B36796"/>
    <w:rsid w:val="00B402E8"/>
    <w:rsid w:val="00B405E1"/>
    <w:rsid w:val="00B40D49"/>
    <w:rsid w:val="00B41BA7"/>
    <w:rsid w:val="00B42205"/>
    <w:rsid w:val="00B4497A"/>
    <w:rsid w:val="00B45322"/>
    <w:rsid w:val="00B46697"/>
    <w:rsid w:val="00B46E5D"/>
    <w:rsid w:val="00B47BA0"/>
    <w:rsid w:val="00B533C3"/>
    <w:rsid w:val="00B53AFF"/>
    <w:rsid w:val="00B54160"/>
    <w:rsid w:val="00B553C1"/>
    <w:rsid w:val="00B56204"/>
    <w:rsid w:val="00B56D19"/>
    <w:rsid w:val="00B60042"/>
    <w:rsid w:val="00B60417"/>
    <w:rsid w:val="00B6150A"/>
    <w:rsid w:val="00B61C36"/>
    <w:rsid w:val="00B62FFD"/>
    <w:rsid w:val="00B63180"/>
    <w:rsid w:val="00B632B3"/>
    <w:rsid w:val="00B63566"/>
    <w:rsid w:val="00B658BD"/>
    <w:rsid w:val="00B65DF1"/>
    <w:rsid w:val="00B66BE7"/>
    <w:rsid w:val="00B67B97"/>
    <w:rsid w:val="00B67EB4"/>
    <w:rsid w:val="00B704EB"/>
    <w:rsid w:val="00B709E2"/>
    <w:rsid w:val="00B70E94"/>
    <w:rsid w:val="00B72451"/>
    <w:rsid w:val="00B727F4"/>
    <w:rsid w:val="00B72E8F"/>
    <w:rsid w:val="00B731EE"/>
    <w:rsid w:val="00B73211"/>
    <w:rsid w:val="00B74A4F"/>
    <w:rsid w:val="00B74F51"/>
    <w:rsid w:val="00B7529F"/>
    <w:rsid w:val="00B75B4B"/>
    <w:rsid w:val="00B75B91"/>
    <w:rsid w:val="00B75D00"/>
    <w:rsid w:val="00B76247"/>
    <w:rsid w:val="00B7665B"/>
    <w:rsid w:val="00B76674"/>
    <w:rsid w:val="00B76EA9"/>
    <w:rsid w:val="00B809DC"/>
    <w:rsid w:val="00B80E3E"/>
    <w:rsid w:val="00B81687"/>
    <w:rsid w:val="00B81693"/>
    <w:rsid w:val="00B8358F"/>
    <w:rsid w:val="00B84DDE"/>
    <w:rsid w:val="00B86870"/>
    <w:rsid w:val="00B8690C"/>
    <w:rsid w:val="00B869D3"/>
    <w:rsid w:val="00B877CE"/>
    <w:rsid w:val="00B879B9"/>
    <w:rsid w:val="00B87F6B"/>
    <w:rsid w:val="00B90449"/>
    <w:rsid w:val="00B91D1C"/>
    <w:rsid w:val="00B9335F"/>
    <w:rsid w:val="00B93AE8"/>
    <w:rsid w:val="00B94B28"/>
    <w:rsid w:val="00B9564D"/>
    <w:rsid w:val="00B96851"/>
    <w:rsid w:val="00B968C8"/>
    <w:rsid w:val="00B96916"/>
    <w:rsid w:val="00B96938"/>
    <w:rsid w:val="00B96DE1"/>
    <w:rsid w:val="00B97742"/>
    <w:rsid w:val="00BA085D"/>
    <w:rsid w:val="00BA1F0C"/>
    <w:rsid w:val="00BA3341"/>
    <w:rsid w:val="00BA3EC5"/>
    <w:rsid w:val="00BA4FCD"/>
    <w:rsid w:val="00BA51D9"/>
    <w:rsid w:val="00BA55C6"/>
    <w:rsid w:val="00BA5D50"/>
    <w:rsid w:val="00BA69F9"/>
    <w:rsid w:val="00BB468F"/>
    <w:rsid w:val="00BB52E8"/>
    <w:rsid w:val="00BB537E"/>
    <w:rsid w:val="00BB5DFC"/>
    <w:rsid w:val="00BB6516"/>
    <w:rsid w:val="00BB67EA"/>
    <w:rsid w:val="00BC1F2B"/>
    <w:rsid w:val="00BC433B"/>
    <w:rsid w:val="00BC6907"/>
    <w:rsid w:val="00BC78F2"/>
    <w:rsid w:val="00BD0A06"/>
    <w:rsid w:val="00BD116C"/>
    <w:rsid w:val="00BD279D"/>
    <w:rsid w:val="00BD2CB4"/>
    <w:rsid w:val="00BD2FB5"/>
    <w:rsid w:val="00BD2FC6"/>
    <w:rsid w:val="00BD3574"/>
    <w:rsid w:val="00BD3E12"/>
    <w:rsid w:val="00BD3E5C"/>
    <w:rsid w:val="00BD3FFA"/>
    <w:rsid w:val="00BD436C"/>
    <w:rsid w:val="00BD54ED"/>
    <w:rsid w:val="00BD5AB6"/>
    <w:rsid w:val="00BD6BB8"/>
    <w:rsid w:val="00BD707F"/>
    <w:rsid w:val="00BD7DB0"/>
    <w:rsid w:val="00BE058C"/>
    <w:rsid w:val="00BE0FC5"/>
    <w:rsid w:val="00BE2BD5"/>
    <w:rsid w:val="00BE2DF6"/>
    <w:rsid w:val="00BE3329"/>
    <w:rsid w:val="00BE40A2"/>
    <w:rsid w:val="00BE4620"/>
    <w:rsid w:val="00BE4B90"/>
    <w:rsid w:val="00BE5471"/>
    <w:rsid w:val="00BE5C44"/>
    <w:rsid w:val="00BE7BCA"/>
    <w:rsid w:val="00BE7EFF"/>
    <w:rsid w:val="00BF02D9"/>
    <w:rsid w:val="00BF073F"/>
    <w:rsid w:val="00BF0BF2"/>
    <w:rsid w:val="00BF1324"/>
    <w:rsid w:val="00BF2082"/>
    <w:rsid w:val="00BF28A2"/>
    <w:rsid w:val="00BF2E58"/>
    <w:rsid w:val="00BF37BE"/>
    <w:rsid w:val="00BF440C"/>
    <w:rsid w:val="00BF4B94"/>
    <w:rsid w:val="00BF5853"/>
    <w:rsid w:val="00BF670A"/>
    <w:rsid w:val="00BF7237"/>
    <w:rsid w:val="00BF7831"/>
    <w:rsid w:val="00C013D8"/>
    <w:rsid w:val="00C01472"/>
    <w:rsid w:val="00C019AC"/>
    <w:rsid w:val="00C02C8D"/>
    <w:rsid w:val="00C02FAD"/>
    <w:rsid w:val="00C03342"/>
    <w:rsid w:val="00C0464A"/>
    <w:rsid w:val="00C04DBD"/>
    <w:rsid w:val="00C060D8"/>
    <w:rsid w:val="00C07DD3"/>
    <w:rsid w:val="00C1035C"/>
    <w:rsid w:val="00C1088C"/>
    <w:rsid w:val="00C12744"/>
    <w:rsid w:val="00C12878"/>
    <w:rsid w:val="00C13B7D"/>
    <w:rsid w:val="00C13DEF"/>
    <w:rsid w:val="00C1572E"/>
    <w:rsid w:val="00C2045D"/>
    <w:rsid w:val="00C20910"/>
    <w:rsid w:val="00C21EF6"/>
    <w:rsid w:val="00C22172"/>
    <w:rsid w:val="00C22E6A"/>
    <w:rsid w:val="00C23377"/>
    <w:rsid w:val="00C235B7"/>
    <w:rsid w:val="00C23BF9"/>
    <w:rsid w:val="00C241BE"/>
    <w:rsid w:val="00C262FA"/>
    <w:rsid w:val="00C2654D"/>
    <w:rsid w:val="00C26DC2"/>
    <w:rsid w:val="00C30031"/>
    <w:rsid w:val="00C30138"/>
    <w:rsid w:val="00C32E3E"/>
    <w:rsid w:val="00C33EDB"/>
    <w:rsid w:val="00C3404F"/>
    <w:rsid w:val="00C35DBC"/>
    <w:rsid w:val="00C36199"/>
    <w:rsid w:val="00C37328"/>
    <w:rsid w:val="00C3746D"/>
    <w:rsid w:val="00C37DA7"/>
    <w:rsid w:val="00C40135"/>
    <w:rsid w:val="00C4086F"/>
    <w:rsid w:val="00C447F9"/>
    <w:rsid w:val="00C47F33"/>
    <w:rsid w:val="00C47FFA"/>
    <w:rsid w:val="00C50212"/>
    <w:rsid w:val="00C507DA"/>
    <w:rsid w:val="00C51B29"/>
    <w:rsid w:val="00C5263F"/>
    <w:rsid w:val="00C52973"/>
    <w:rsid w:val="00C5313B"/>
    <w:rsid w:val="00C5486C"/>
    <w:rsid w:val="00C55066"/>
    <w:rsid w:val="00C57201"/>
    <w:rsid w:val="00C60BC9"/>
    <w:rsid w:val="00C61511"/>
    <w:rsid w:val="00C61CFA"/>
    <w:rsid w:val="00C65BEC"/>
    <w:rsid w:val="00C66748"/>
    <w:rsid w:val="00C66BA2"/>
    <w:rsid w:val="00C674C5"/>
    <w:rsid w:val="00C705AA"/>
    <w:rsid w:val="00C7097F"/>
    <w:rsid w:val="00C71A92"/>
    <w:rsid w:val="00C72E7F"/>
    <w:rsid w:val="00C75C6C"/>
    <w:rsid w:val="00C7721A"/>
    <w:rsid w:val="00C77475"/>
    <w:rsid w:val="00C77595"/>
    <w:rsid w:val="00C77C19"/>
    <w:rsid w:val="00C80D51"/>
    <w:rsid w:val="00C8381F"/>
    <w:rsid w:val="00C85B47"/>
    <w:rsid w:val="00C86F9F"/>
    <w:rsid w:val="00C86FAA"/>
    <w:rsid w:val="00C8739E"/>
    <w:rsid w:val="00C87717"/>
    <w:rsid w:val="00C90BE5"/>
    <w:rsid w:val="00C91728"/>
    <w:rsid w:val="00C93910"/>
    <w:rsid w:val="00C93A89"/>
    <w:rsid w:val="00C93B80"/>
    <w:rsid w:val="00C943F1"/>
    <w:rsid w:val="00C94787"/>
    <w:rsid w:val="00C94B17"/>
    <w:rsid w:val="00C9531A"/>
    <w:rsid w:val="00C9545B"/>
    <w:rsid w:val="00C95985"/>
    <w:rsid w:val="00C959CC"/>
    <w:rsid w:val="00C97884"/>
    <w:rsid w:val="00C97A3A"/>
    <w:rsid w:val="00CA0174"/>
    <w:rsid w:val="00CA0586"/>
    <w:rsid w:val="00CA09C6"/>
    <w:rsid w:val="00CA0E1F"/>
    <w:rsid w:val="00CA2F23"/>
    <w:rsid w:val="00CA3574"/>
    <w:rsid w:val="00CA3ED9"/>
    <w:rsid w:val="00CA4576"/>
    <w:rsid w:val="00CA5BFC"/>
    <w:rsid w:val="00CA6405"/>
    <w:rsid w:val="00CA6532"/>
    <w:rsid w:val="00CA7268"/>
    <w:rsid w:val="00CA7724"/>
    <w:rsid w:val="00CA7E29"/>
    <w:rsid w:val="00CB0398"/>
    <w:rsid w:val="00CB046B"/>
    <w:rsid w:val="00CB0672"/>
    <w:rsid w:val="00CB45C3"/>
    <w:rsid w:val="00CB558D"/>
    <w:rsid w:val="00CB6073"/>
    <w:rsid w:val="00CB66D3"/>
    <w:rsid w:val="00CB7F82"/>
    <w:rsid w:val="00CC0FDA"/>
    <w:rsid w:val="00CC172F"/>
    <w:rsid w:val="00CC2416"/>
    <w:rsid w:val="00CC249E"/>
    <w:rsid w:val="00CC44DF"/>
    <w:rsid w:val="00CC5026"/>
    <w:rsid w:val="00CC5B62"/>
    <w:rsid w:val="00CC66CD"/>
    <w:rsid w:val="00CC68D0"/>
    <w:rsid w:val="00CC7C46"/>
    <w:rsid w:val="00CD00CE"/>
    <w:rsid w:val="00CD0CBC"/>
    <w:rsid w:val="00CD1218"/>
    <w:rsid w:val="00CD1AA7"/>
    <w:rsid w:val="00CD1D8D"/>
    <w:rsid w:val="00CD2DFE"/>
    <w:rsid w:val="00CD2E85"/>
    <w:rsid w:val="00CD3625"/>
    <w:rsid w:val="00CD3A93"/>
    <w:rsid w:val="00CD3DB9"/>
    <w:rsid w:val="00CD421B"/>
    <w:rsid w:val="00CD4547"/>
    <w:rsid w:val="00CD483C"/>
    <w:rsid w:val="00CD62E4"/>
    <w:rsid w:val="00CD6C51"/>
    <w:rsid w:val="00CD7711"/>
    <w:rsid w:val="00CD7D83"/>
    <w:rsid w:val="00CE0A94"/>
    <w:rsid w:val="00CE0B95"/>
    <w:rsid w:val="00CE1252"/>
    <w:rsid w:val="00CE1307"/>
    <w:rsid w:val="00CE14E7"/>
    <w:rsid w:val="00CE1550"/>
    <w:rsid w:val="00CE449A"/>
    <w:rsid w:val="00CE48EB"/>
    <w:rsid w:val="00CE5BA1"/>
    <w:rsid w:val="00CE5CF4"/>
    <w:rsid w:val="00CE67DF"/>
    <w:rsid w:val="00CF0946"/>
    <w:rsid w:val="00CF219B"/>
    <w:rsid w:val="00CF2269"/>
    <w:rsid w:val="00CF2B90"/>
    <w:rsid w:val="00CF3CD5"/>
    <w:rsid w:val="00CF3FC6"/>
    <w:rsid w:val="00CF4924"/>
    <w:rsid w:val="00CF52E4"/>
    <w:rsid w:val="00CF6058"/>
    <w:rsid w:val="00CF6594"/>
    <w:rsid w:val="00CF6C5F"/>
    <w:rsid w:val="00CF76B7"/>
    <w:rsid w:val="00CF7860"/>
    <w:rsid w:val="00D0094D"/>
    <w:rsid w:val="00D01079"/>
    <w:rsid w:val="00D011F2"/>
    <w:rsid w:val="00D0126D"/>
    <w:rsid w:val="00D018B3"/>
    <w:rsid w:val="00D033E5"/>
    <w:rsid w:val="00D03F9A"/>
    <w:rsid w:val="00D04C53"/>
    <w:rsid w:val="00D056B2"/>
    <w:rsid w:val="00D05AE9"/>
    <w:rsid w:val="00D06D51"/>
    <w:rsid w:val="00D075DD"/>
    <w:rsid w:val="00D103F1"/>
    <w:rsid w:val="00D10FDD"/>
    <w:rsid w:val="00D11453"/>
    <w:rsid w:val="00D1150C"/>
    <w:rsid w:val="00D12C5B"/>
    <w:rsid w:val="00D13CED"/>
    <w:rsid w:val="00D141E2"/>
    <w:rsid w:val="00D15542"/>
    <w:rsid w:val="00D16758"/>
    <w:rsid w:val="00D16A4C"/>
    <w:rsid w:val="00D172EE"/>
    <w:rsid w:val="00D17BE7"/>
    <w:rsid w:val="00D17DCD"/>
    <w:rsid w:val="00D2108E"/>
    <w:rsid w:val="00D22FCA"/>
    <w:rsid w:val="00D23333"/>
    <w:rsid w:val="00D23A30"/>
    <w:rsid w:val="00D24155"/>
    <w:rsid w:val="00D24991"/>
    <w:rsid w:val="00D259CE"/>
    <w:rsid w:val="00D25E28"/>
    <w:rsid w:val="00D26952"/>
    <w:rsid w:val="00D26AE4"/>
    <w:rsid w:val="00D27F34"/>
    <w:rsid w:val="00D30566"/>
    <w:rsid w:val="00D30567"/>
    <w:rsid w:val="00D3104B"/>
    <w:rsid w:val="00D3118C"/>
    <w:rsid w:val="00D3461D"/>
    <w:rsid w:val="00D3468C"/>
    <w:rsid w:val="00D36CD9"/>
    <w:rsid w:val="00D408AE"/>
    <w:rsid w:val="00D414FB"/>
    <w:rsid w:val="00D42384"/>
    <w:rsid w:val="00D458D7"/>
    <w:rsid w:val="00D46305"/>
    <w:rsid w:val="00D46316"/>
    <w:rsid w:val="00D466E3"/>
    <w:rsid w:val="00D472A9"/>
    <w:rsid w:val="00D50255"/>
    <w:rsid w:val="00D50727"/>
    <w:rsid w:val="00D517C9"/>
    <w:rsid w:val="00D52025"/>
    <w:rsid w:val="00D5242F"/>
    <w:rsid w:val="00D525BE"/>
    <w:rsid w:val="00D533E7"/>
    <w:rsid w:val="00D53538"/>
    <w:rsid w:val="00D542AA"/>
    <w:rsid w:val="00D556C8"/>
    <w:rsid w:val="00D55A65"/>
    <w:rsid w:val="00D5678A"/>
    <w:rsid w:val="00D6129E"/>
    <w:rsid w:val="00D61A5F"/>
    <w:rsid w:val="00D620E9"/>
    <w:rsid w:val="00D623C8"/>
    <w:rsid w:val="00D628D2"/>
    <w:rsid w:val="00D63878"/>
    <w:rsid w:val="00D63CD0"/>
    <w:rsid w:val="00D63EA6"/>
    <w:rsid w:val="00D646E4"/>
    <w:rsid w:val="00D649DB"/>
    <w:rsid w:val="00D64E8D"/>
    <w:rsid w:val="00D65EAC"/>
    <w:rsid w:val="00D66520"/>
    <w:rsid w:val="00D66720"/>
    <w:rsid w:val="00D67623"/>
    <w:rsid w:val="00D679C7"/>
    <w:rsid w:val="00D71FC6"/>
    <w:rsid w:val="00D72166"/>
    <w:rsid w:val="00D7260F"/>
    <w:rsid w:val="00D72DCD"/>
    <w:rsid w:val="00D730B2"/>
    <w:rsid w:val="00D740C2"/>
    <w:rsid w:val="00D745AF"/>
    <w:rsid w:val="00D74B58"/>
    <w:rsid w:val="00D74D9F"/>
    <w:rsid w:val="00D74E32"/>
    <w:rsid w:val="00D75153"/>
    <w:rsid w:val="00D761B0"/>
    <w:rsid w:val="00D80A1A"/>
    <w:rsid w:val="00D80CE8"/>
    <w:rsid w:val="00D81AB8"/>
    <w:rsid w:val="00D82308"/>
    <w:rsid w:val="00D82F7E"/>
    <w:rsid w:val="00D84A99"/>
    <w:rsid w:val="00D85300"/>
    <w:rsid w:val="00D85767"/>
    <w:rsid w:val="00D859A9"/>
    <w:rsid w:val="00D86016"/>
    <w:rsid w:val="00D86312"/>
    <w:rsid w:val="00D86696"/>
    <w:rsid w:val="00D866C1"/>
    <w:rsid w:val="00D86F93"/>
    <w:rsid w:val="00D87DBA"/>
    <w:rsid w:val="00D905CA"/>
    <w:rsid w:val="00D90C8D"/>
    <w:rsid w:val="00D90EC2"/>
    <w:rsid w:val="00D92D4E"/>
    <w:rsid w:val="00D92D81"/>
    <w:rsid w:val="00D94046"/>
    <w:rsid w:val="00D956B5"/>
    <w:rsid w:val="00D95A65"/>
    <w:rsid w:val="00D96D03"/>
    <w:rsid w:val="00D97941"/>
    <w:rsid w:val="00DA120B"/>
    <w:rsid w:val="00DA16CB"/>
    <w:rsid w:val="00DA1BE1"/>
    <w:rsid w:val="00DA2EC9"/>
    <w:rsid w:val="00DA305B"/>
    <w:rsid w:val="00DA34F9"/>
    <w:rsid w:val="00DA371B"/>
    <w:rsid w:val="00DA485F"/>
    <w:rsid w:val="00DA6516"/>
    <w:rsid w:val="00DA66EA"/>
    <w:rsid w:val="00DA70AC"/>
    <w:rsid w:val="00DA7115"/>
    <w:rsid w:val="00DB2841"/>
    <w:rsid w:val="00DB2F19"/>
    <w:rsid w:val="00DB54CE"/>
    <w:rsid w:val="00DB5A91"/>
    <w:rsid w:val="00DB640C"/>
    <w:rsid w:val="00DB6710"/>
    <w:rsid w:val="00DB7E31"/>
    <w:rsid w:val="00DC00AF"/>
    <w:rsid w:val="00DC066F"/>
    <w:rsid w:val="00DC0ACC"/>
    <w:rsid w:val="00DC1F13"/>
    <w:rsid w:val="00DC299A"/>
    <w:rsid w:val="00DC3876"/>
    <w:rsid w:val="00DC4370"/>
    <w:rsid w:val="00DC6416"/>
    <w:rsid w:val="00DD0025"/>
    <w:rsid w:val="00DD2BFA"/>
    <w:rsid w:val="00DD3D98"/>
    <w:rsid w:val="00DD44F0"/>
    <w:rsid w:val="00DD590F"/>
    <w:rsid w:val="00DD5C5C"/>
    <w:rsid w:val="00DD64F5"/>
    <w:rsid w:val="00DD7B41"/>
    <w:rsid w:val="00DE02C6"/>
    <w:rsid w:val="00DE15F4"/>
    <w:rsid w:val="00DE1D98"/>
    <w:rsid w:val="00DE2B7B"/>
    <w:rsid w:val="00DE2D2B"/>
    <w:rsid w:val="00DE2E30"/>
    <w:rsid w:val="00DE34CF"/>
    <w:rsid w:val="00DE35F1"/>
    <w:rsid w:val="00DE4158"/>
    <w:rsid w:val="00DE43CB"/>
    <w:rsid w:val="00DE43F3"/>
    <w:rsid w:val="00DE4605"/>
    <w:rsid w:val="00DE4D0F"/>
    <w:rsid w:val="00DE514D"/>
    <w:rsid w:val="00DE55D7"/>
    <w:rsid w:val="00DE7260"/>
    <w:rsid w:val="00DF08AF"/>
    <w:rsid w:val="00DF0AC8"/>
    <w:rsid w:val="00DF19A9"/>
    <w:rsid w:val="00DF1BC7"/>
    <w:rsid w:val="00DF30BC"/>
    <w:rsid w:val="00DF51F4"/>
    <w:rsid w:val="00E00577"/>
    <w:rsid w:val="00E009F5"/>
    <w:rsid w:val="00E01AC2"/>
    <w:rsid w:val="00E02AD3"/>
    <w:rsid w:val="00E03BFD"/>
    <w:rsid w:val="00E040A0"/>
    <w:rsid w:val="00E04806"/>
    <w:rsid w:val="00E04FD5"/>
    <w:rsid w:val="00E058A5"/>
    <w:rsid w:val="00E0595B"/>
    <w:rsid w:val="00E05CEF"/>
    <w:rsid w:val="00E0670F"/>
    <w:rsid w:val="00E07143"/>
    <w:rsid w:val="00E0793F"/>
    <w:rsid w:val="00E106BE"/>
    <w:rsid w:val="00E10B22"/>
    <w:rsid w:val="00E12C5B"/>
    <w:rsid w:val="00E130A7"/>
    <w:rsid w:val="00E13D60"/>
    <w:rsid w:val="00E13F3D"/>
    <w:rsid w:val="00E14A9C"/>
    <w:rsid w:val="00E15F7F"/>
    <w:rsid w:val="00E170E5"/>
    <w:rsid w:val="00E20168"/>
    <w:rsid w:val="00E20659"/>
    <w:rsid w:val="00E207EE"/>
    <w:rsid w:val="00E20D33"/>
    <w:rsid w:val="00E20EFE"/>
    <w:rsid w:val="00E23658"/>
    <w:rsid w:val="00E243B8"/>
    <w:rsid w:val="00E24CB8"/>
    <w:rsid w:val="00E25F9D"/>
    <w:rsid w:val="00E26711"/>
    <w:rsid w:val="00E27EC4"/>
    <w:rsid w:val="00E306B7"/>
    <w:rsid w:val="00E31029"/>
    <w:rsid w:val="00E3460D"/>
    <w:rsid w:val="00E34898"/>
    <w:rsid w:val="00E34B9C"/>
    <w:rsid w:val="00E353C0"/>
    <w:rsid w:val="00E3608F"/>
    <w:rsid w:val="00E41B6E"/>
    <w:rsid w:val="00E44797"/>
    <w:rsid w:val="00E44956"/>
    <w:rsid w:val="00E44F33"/>
    <w:rsid w:val="00E45C17"/>
    <w:rsid w:val="00E47635"/>
    <w:rsid w:val="00E47D5C"/>
    <w:rsid w:val="00E5008C"/>
    <w:rsid w:val="00E50B87"/>
    <w:rsid w:val="00E50D5A"/>
    <w:rsid w:val="00E520C0"/>
    <w:rsid w:val="00E5264F"/>
    <w:rsid w:val="00E52CC7"/>
    <w:rsid w:val="00E53832"/>
    <w:rsid w:val="00E575E1"/>
    <w:rsid w:val="00E6136D"/>
    <w:rsid w:val="00E63995"/>
    <w:rsid w:val="00E63CD4"/>
    <w:rsid w:val="00E646BE"/>
    <w:rsid w:val="00E6559C"/>
    <w:rsid w:val="00E65E59"/>
    <w:rsid w:val="00E66870"/>
    <w:rsid w:val="00E67A9C"/>
    <w:rsid w:val="00E704EB"/>
    <w:rsid w:val="00E70BC4"/>
    <w:rsid w:val="00E7109B"/>
    <w:rsid w:val="00E714A4"/>
    <w:rsid w:val="00E71EEC"/>
    <w:rsid w:val="00E72097"/>
    <w:rsid w:val="00E724C0"/>
    <w:rsid w:val="00E72E0D"/>
    <w:rsid w:val="00E73122"/>
    <w:rsid w:val="00E73D66"/>
    <w:rsid w:val="00E7459A"/>
    <w:rsid w:val="00E74C41"/>
    <w:rsid w:val="00E75C5C"/>
    <w:rsid w:val="00E77B2E"/>
    <w:rsid w:val="00E77F28"/>
    <w:rsid w:val="00E80098"/>
    <w:rsid w:val="00E80BBF"/>
    <w:rsid w:val="00E81CAA"/>
    <w:rsid w:val="00E84C22"/>
    <w:rsid w:val="00E856CF"/>
    <w:rsid w:val="00E85AAB"/>
    <w:rsid w:val="00E873D5"/>
    <w:rsid w:val="00E87CC3"/>
    <w:rsid w:val="00E9081E"/>
    <w:rsid w:val="00E92193"/>
    <w:rsid w:val="00E932CF"/>
    <w:rsid w:val="00E934DE"/>
    <w:rsid w:val="00E950C3"/>
    <w:rsid w:val="00E957F7"/>
    <w:rsid w:val="00E96DDF"/>
    <w:rsid w:val="00E96F55"/>
    <w:rsid w:val="00E97013"/>
    <w:rsid w:val="00E9722A"/>
    <w:rsid w:val="00E97555"/>
    <w:rsid w:val="00E9785F"/>
    <w:rsid w:val="00EA0C03"/>
    <w:rsid w:val="00EA0E32"/>
    <w:rsid w:val="00EA2D19"/>
    <w:rsid w:val="00EA2DA0"/>
    <w:rsid w:val="00EA312F"/>
    <w:rsid w:val="00EA4E52"/>
    <w:rsid w:val="00EA55C6"/>
    <w:rsid w:val="00EA583F"/>
    <w:rsid w:val="00EA5A29"/>
    <w:rsid w:val="00EA60F0"/>
    <w:rsid w:val="00EA707D"/>
    <w:rsid w:val="00EA7EE6"/>
    <w:rsid w:val="00EB09AE"/>
    <w:rsid w:val="00EB09B7"/>
    <w:rsid w:val="00EB1689"/>
    <w:rsid w:val="00EB29D3"/>
    <w:rsid w:val="00EB321A"/>
    <w:rsid w:val="00EB376F"/>
    <w:rsid w:val="00EB65E9"/>
    <w:rsid w:val="00EB6974"/>
    <w:rsid w:val="00EB6BC5"/>
    <w:rsid w:val="00EB7C6E"/>
    <w:rsid w:val="00EC0444"/>
    <w:rsid w:val="00EC0A31"/>
    <w:rsid w:val="00EC14C3"/>
    <w:rsid w:val="00EC1680"/>
    <w:rsid w:val="00EC1DE5"/>
    <w:rsid w:val="00EC341C"/>
    <w:rsid w:val="00EC47AB"/>
    <w:rsid w:val="00EC4C5B"/>
    <w:rsid w:val="00EC7CE8"/>
    <w:rsid w:val="00ED2940"/>
    <w:rsid w:val="00ED3359"/>
    <w:rsid w:val="00ED3BFB"/>
    <w:rsid w:val="00ED4E33"/>
    <w:rsid w:val="00ED5217"/>
    <w:rsid w:val="00ED542D"/>
    <w:rsid w:val="00ED5F10"/>
    <w:rsid w:val="00ED62A6"/>
    <w:rsid w:val="00EE0BEB"/>
    <w:rsid w:val="00EE1AC3"/>
    <w:rsid w:val="00EE21DB"/>
    <w:rsid w:val="00EE29E6"/>
    <w:rsid w:val="00EE2A20"/>
    <w:rsid w:val="00EE2F63"/>
    <w:rsid w:val="00EE3870"/>
    <w:rsid w:val="00EE3CDD"/>
    <w:rsid w:val="00EE3D0F"/>
    <w:rsid w:val="00EE5242"/>
    <w:rsid w:val="00EE5792"/>
    <w:rsid w:val="00EE5F4C"/>
    <w:rsid w:val="00EE7374"/>
    <w:rsid w:val="00EE7432"/>
    <w:rsid w:val="00EE7D7C"/>
    <w:rsid w:val="00EF2425"/>
    <w:rsid w:val="00EF318C"/>
    <w:rsid w:val="00EF4393"/>
    <w:rsid w:val="00EF4903"/>
    <w:rsid w:val="00EF4A72"/>
    <w:rsid w:val="00EF571A"/>
    <w:rsid w:val="00EF60EE"/>
    <w:rsid w:val="00EF668B"/>
    <w:rsid w:val="00EF69EB"/>
    <w:rsid w:val="00F01A4E"/>
    <w:rsid w:val="00F020EF"/>
    <w:rsid w:val="00F0500C"/>
    <w:rsid w:val="00F0555D"/>
    <w:rsid w:val="00F055DC"/>
    <w:rsid w:val="00F05F1F"/>
    <w:rsid w:val="00F0618A"/>
    <w:rsid w:val="00F10DD1"/>
    <w:rsid w:val="00F10ECF"/>
    <w:rsid w:val="00F10FD5"/>
    <w:rsid w:val="00F1182F"/>
    <w:rsid w:val="00F11C88"/>
    <w:rsid w:val="00F12FC7"/>
    <w:rsid w:val="00F133BA"/>
    <w:rsid w:val="00F1524D"/>
    <w:rsid w:val="00F15B08"/>
    <w:rsid w:val="00F16729"/>
    <w:rsid w:val="00F173C0"/>
    <w:rsid w:val="00F2051D"/>
    <w:rsid w:val="00F21E0C"/>
    <w:rsid w:val="00F21EB1"/>
    <w:rsid w:val="00F22887"/>
    <w:rsid w:val="00F23F9D"/>
    <w:rsid w:val="00F24D63"/>
    <w:rsid w:val="00F24FDF"/>
    <w:rsid w:val="00F25D98"/>
    <w:rsid w:val="00F27F5E"/>
    <w:rsid w:val="00F300FB"/>
    <w:rsid w:val="00F3094D"/>
    <w:rsid w:val="00F31C19"/>
    <w:rsid w:val="00F326BE"/>
    <w:rsid w:val="00F3343A"/>
    <w:rsid w:val="00F35204"/>
    <w:rsid w:val="00F35626"/>
    <w:rsid w:val="00F35FBE"/>
    <w:rsid w:val="00F362EF"/>
    <w:rsid w:val="00F36CBF"/>
    <w:rsid w:val="00F3712C"/>
    <w:rsid w:val="00F37538"/>
    <w:rsid w:val="00F3755F"/>
    <w:rsid w:val="00F377DB"/>
    <w:rsid w:val="00F37945"/>
    <w:rsid w:val="00F40862"/>
    <w:rsid w:val="00F41373"/>
    <w:rsid w:val="00F42389"/>
    <w:rsid w:val="00F42BCB"/>
    <w:rsid w:val="00F43C1D"/>
    <w:rsid w:val="00F4564E"/>
    <w:rsid w:val="00F45662"/>
    <w:rsid w:val="00F45C12"/>
    <w:rsid w:val="00F4784E"/>
    <w:rsid w:val="00F504C0"/>
    <w:rsid w:val="00F5087D"/>
    <w:rsid w:val="00F509A0"/>
    <w:rsid w:val="00F517F0"/>
    <w:rsid w:val="00F54A29"/>
    <w:rsid w:val="00F55D84"/>
    <w:rsid w:val="00F55F87"/>
    <w:rsid w:val="00F56368"/>
    <w:rsid w:val="00F5645F"/>
    <w:rsid w:val="00F57479"/>
    <w:rsid w:val="00F60D7A"/>
    <w:rsid w:val="00F610E2"/>
    <w:rsid w:val="00F617F8"/>
    <w:rsid w:val="00F620BA"/>
    <w:rsid w:val="00F636D5"/>
    <w:rsid w:val="00F63DED"/>
    <w:rsid w:val="00F64010"/>
    <w:rsid w:val="00F666B5"/>
    <w:rsid w:val="00F67889"/>
    <w:rsid w:val="00F67CB8"/>
    <w:rsid w:val="00F707CB"/>
    <w:rsid w:val="00F70DAB"/>
    <w:rsid w:val="00F711DC"/>
    <w:rsid w:val="00F712B5"/>
    <w:rsid w:val="00F71DC8"/>
    <w:rsid w:val="00F73899"/>
    <w:rsid w:val="00F7702F"/>
    <w:rsid w:val="00F772FF"/>
    <w:rsid w:val="00F77F6E"/>
    <w:rsid w:val="00F80C9F"/>
    <w:rsid w:val="00F82B84"/>
    <w:rsid w:val="00F82C3C"/>
    <w:rsid w:val="00F84923"/>
    <w:rsid w:val="00F84EF6"/>
    <w:rsid w:val="00F86532"/>
    <w:rsid w:val="00F878D7"/>
    <w:rsid w:val="00F9035A"/>
    <w:rsid w:val="00F905FF"/>
    <w:rsid w:val="00F90DBE"/>
    <w:rsid w:val="00F90FBC"/>
    <w:rsid w:val="00F918D7"/>
    <w:rsid w:val="00F91FD6"/>
    <w:rsid w:val="00F9213A"/>
    <w:rsid w:val="00F92D4E"/>
    <w:rsid w:val="00F941DF"/>
    <w:rsid w:val="00F9487C"/>
    <w:rsid w:val="00F95108"/>
    <w:rsid w:val="00F9580F"/>
    <w:rsid w:val="00F95D09"/>
    <w:rsid w:val="00F96122"/>
    <w:rsid w:val="00F96D70"/>
    <w:rsid w:val="00F97C98"/>
    <w:rsid w:val="00FA0751"/>
    <w:rsid w:val="00FA0909"/>
    <w:rsid w:val="00FA0CE0"/>
    <w:rsid w:val="00FA1050"/>
    <w:rsid w:val="00FA1051"/>
    <w:rsid w:val="00FA1175"/>
    <w:rsid w:val="00FA139E"/>
    <w:rsid w:val="00FA2311"/>
    <w:rsid w:val="00FA234B"/>
    <w:rsid w:val="00FA28DE"/>
    <w:rsid w:val="00FA54AF"/>
    <w:rsid w:val="00FA5792"/>
    <w:rsid w:val="00FB01A2"/>
    <w:rsid w:val="00FB1DC4"/>
    <w:rsid w:val="00FB27B0"/>
    <w:rsid w:val="00FB3228"/>
    <w:rsid w:val="00FB3771"/>
    <w:rsid w:val="00FB5ACF"/>
    <w:rsid w:val="00FB6386"/>
    <w:rsid w:val="00FB658A"/>
    <w:rsid w:val="00FB708D"/>
    <w:rsid w:val="00FC0445"/>
    <w:rsid w:val="00FC0A3B"/>
    <w:rsid w:val="00FC0AF6"/>
    <w:rsid w:val="00FC0EA2"/>
    <w:rsid w:val="00FC0EBF"/>
    <w:rsid w:val="00FC1888"/>
    <w:rsid w:val="00FC2723"/>
    <w:rsid w:val="00FC28D3"/>
    <w:rsid w:val="00FC28E0"/>
    <w:rsid w:val="00FC296F"/>
    <w:rsid w:val="00FC30EB"/>
    <w:rsid w:val="00FC350A"/>
    <w:rsid w:val="00FC414C"/>
    <w:rsid w:val="00FC477D"/>
    <w:rsid w:val="00FC4D11"/>
    <w:rsid w:val="00FC4DE8"/>
    <w:rsid w:val="00FC57B6"/>
    <w:rsid w:val="00FC58CA"/>
    <w:rsid w:val="00FC61F2"/>
    <w:rsid w:val="00FC7EFE"/>
    <w:rsid w:val="00FD059D"/>
    <w:rsid w:val="00FD0850"/>
    <w:rsid w:val="00FD20DE"/>
    <w:rsid w:val="00FD3DC1"/>
    <w:rsid w:val="00FD5400"/>
    <w:rsid w:val="00FD6873"/>
    <w:rsid w:val="00FE0462"/>
    <w:rsid w:val="00FE06FA"/>
    <w:rsid w:val="00FE0F7C"/>
    <w:rsid w:val="00FE1ABC"/>
    <w:rsid w:val="00FE265D"/>
    <w:rsid w:val="00FE2B68"/>
    <w:rsid w:val="00FE587D"/>
    <w:rsid w:val="00FF236C"/>
    <w:rsid w:val="00FF2E70"/>
    <w:rsid w:val="00FF34B2"/>
    <w:rsid w:val="00FF373C"/>
    <w:rsid w:val="00FF3B14"/>
    <w:rsid w:val="00FF3C92"/>
    <w:rsid w:val="00FF5D71"/>
    <w:rsid w:val="00FF76C3"/>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346"/>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uiPriority w:val="99"/>
    <w:qFormat/>
    <w:pPr>
      <w:widowControl w:val="0"/>
      <w:spacing w:after="160" w:line="259" w:lineRule="auto"/>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3">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列表段落11,P"/>
    <w:basedOn w:val="a"/>
    <w:link w:val="af4"/>
    <w:uiPriority w:val="34"/>
    <w:qFormat/>
    <w:rsid w:val="00681278"/>
    <w:pPr>
      <w:ind w:firstLineChars="200" w:firstLine="420"/>
    </w:pPr>
  </w:style>
  <w:style w:type="paragraph" w:styleId="af5">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6">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rsid w:val="001E40CA"/>
    <w:rPr>
      <w:rFonts w:ascii="Times New Roman" w:hAnsi="Times New Roman"/>
      <w:lang w:val="en-GB" w:eastAsia="en-US"/>
    </w:rPr>
  </w:style>
  <w:style w:type="character" w:customStyle="1" w:styleId="af4">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3"/>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f7"/>
    <w:next w:val="a"/>
    <w:link w:val="proposalChar"/>
    <w:qFormat/>
    <w:rsid w:val="002C1C96"/>
    <w:pPr>
      <w:numPr>
        <w:numId w:val="4"/>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2C1C96"/>
    <w:rPr>
      <w:rFonts w:ascii="Times New Roman" w:eastAsia="宋体" w:hAnsi="Times New Roman"/>
      <w:b/>
    </w:rPr>
  </w:style>
  <w:style w:type="paragraph" w:styleId="af7">
    <w:name w:val="Body Text"/>
    <w:basedOn w:val="a"/>
    <w:link w:val="af8"/>
    <w:semiHidden/>
    <w:unhideWhenUsed/>
    <w:rsid w:val="002C1C96"/>
    <w:pPr>
      <w:spacing w:after="120"/>
    </w:pPr>
  </w:style>
  <w:style w:type="character" w:customStyle="1" w:styleId="af8">
    <w:name w:val="正文文本 字符"/>
    <w:basedOn w:val="a0"/>
    <w:link w:val="af7"/>
    <w:semiHidden/>
    <w:rsid w:val="002C1C96"/>
    <w:rPr>
      <w:rFonts w:ascii="Times New Roman" w:hAnsi="Times New Roman"/>
      <w:lang w:val="en-GB" w:eastAsia="en-US"/>
    </w:rPr>
  </w:style>
  <w:style w:type="paragraph" w:styleId="af9">
    <w:name w:val="Normal (Web)"/>
    <w:basedOn w:val="a"/>
    <w:uiPriority w:val="99"/>
    <w:unhideWhenUsed/>
    <w:rsid w:val="005F24FC"/>
    <w:pPr>
      <w:spacing w:before="100" w:beforeAutospacing="1" w:after="100" w:afterAutospacing="1" w:line="240" w:lineRule="auto"/>
    </w:pPr>
    <w:rPr>
      <w:rFonts w:ascii="宋体" w:eastAsia="宋体" w:hAnsi="宋体" w:cs="宋体"/>
      <w:sz w:val="24"/>
      <w:szCs w:val="24"/>
      <w:lang w:val="en-US" w:eastAsia="zh-CN"/>
    </w:rPr>
  </w:style>
  <w:style w:type="paragraph" w:styleId="afa">
    <w:name w:val="caption"/>
    <w:basedOn w:val="a"/>
    <w:next w:val="a"/>
    <w:unhideWhenUsed/>
    <w:qFormat/>
    <w:rsid w:val="00D033E5"/>
    <w:rPr>
      <w:rFonts w:asciiTheme="majorHAnsi" w:eastAsia="黑体" w:hAnsiTheme="majorHAnsi" w:cstheme="majorBidi"/>
    </w:rPr>
  </w:style>
  <w:style w:type="character" w:customStyle="1" w:styleId="ac">
    <w:name w:val="页眉 字符"/>
    <w:link w:val="ab"/>
    <w:uiPriority w:val="99"/>
    <w:rsid w:val="00D103F1"/>
    <w:rPr>
      <w:rFonts w:ascii="Arial" w:hAnsi="Arial"/>
      <w:b/>
      <w:sz w:val="18"/>
      <w:lang w:val="en-GB" w:eastAsia="en-US"/>
    </w:rPr>
  </w:style>
  <w:style w:type="paragraph" w:customStyle="1" w:styleId="Agreement">
    <w:name w:val="Agreement"/>
    <w:basedOn w:val="a"/>
    <w:next w:val="Doc-text2"/>
    <w:uiPriority w:val="99"/>
    <w:qFormat/>
    <w:rsid w:val="00AB159C"/>
    <w:pPr>
      <w:numPr>
        <w:numId w:val="10"/>
      </w:numPr>
      <w:spacing w:before="60" w:after="0" w:line="240" w:lineRule="auto"/>
    </w:pPr>
    <w:rPr>
      <w:rFonts w:ascii="Arial" w:eastAsia="MS Mincho" w:hAnsi="Arial"/>
      <w:b/>
      <w:szCs w:val="24"/>
      <w:lang w:eastAsia="en-GB"/>
    </w:rPr>
  </w:style>
  <w:style w:type="table" w:customStyle="1" w:styleId="TableGrid4">
    <w:name w:val="TableGrid4"/>
    <w:basedOn w:val="a1"/>
    <w:qFormat/>
    <w:rsid w:val="00B05179"/>
    <w:pPr>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th-inline">
    <w:name w:val="math-inline"/>
    <w:basedOn w:val="a0"/>
    <w:rsid w:val="000860FA"/>
  </w:style>
  <w:style w:type="character" w:styleId="afb">
    <w:name w:val="Strong"/>
    <w:basedOn w:val="a0"/>
    <w:uiPriority w:val="22"/>
    <w:qFormat/>
    <w:rsid w:val="002E1920"/>
    <w:rPr>
      <w:b/>
      <w:bCs/>
    </w:rPr>
  </w:style>
  <w:style w:type="character" w:styleId="afc">
    <w:name w:val="Unresolved Mention"/>
    <w:basedOn w:val="a0"/>
    <w:uiPriority w:val="99"/>
    <w:semiHidden/>
    <w:unhideWhenUsed/>
    <w:rsid w:val="000503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79648878">
      <w:bodyDiv w:val="1"/>
      <w:marLeft w:val="0"/>
      <w:marRight w:val="0"/>
      <w:marTop w:val="0"/>
      <w:marBottom w:val="0"/>
      <w:divBdr>
        <w:top w:val="none" w:sz="0" w:space="0" w:color="auto"/>
        <w:left w:val="none" w:sz="0" w:space="0" w:color="auto"/>
        <w:bottom w:val="none" w:sz="0" w:space="0" w:color="auto"/>
        <w:right w:val="none" w:sz="0" w:space="0" w:color="auto"/>
      </w:divBdr>
    </w:div>
    <w:div w:id="495922608">
      <w:bodyDiv w:val="1"/>
      <w:marLeft w:val="0"/>
      <w:marRight w:val="0"/>
      <w:marTop w:val="0"/>
      <w:marBottom w:val="0"/>
      <w:divBdr>
        <w:top w:val="none" w:sz="0" w:space="0" w:color="auto"/>
        <w:left w:val="none" w:sz="0" w:space="0" w:color="auto"/>
        <w:bottom w:val="none" w:sz="0" w:space="0" w:color="auto"/>
        <w:right w:val="none" w:sz="0" w:space="0" w:color="auto"/>
      </w:divBdr>
      <w:divsChild>
        <w:div w:id="62993984">
          <w:marLeft w:val="0"/>
          <w:marRight w:val="0"/>
          <w:marTop w:val="240"/>
          <w:marBottom w:val="240"/>
          <w:divBdr>
            <w:top w:val="none" w:sz="0" w:space="0" w:color="auto"/>
            <w:left w:val="none" w:sz="0" w:space="0" w:color="auto"/>
            <w:bottom w:val="none" w:sz="0" w:space="0" w:color="auto"/>
            <w:right w:val="none" w:sz="0" w:space="0" w:color="auto"/>
          </w:divBdr>
        </w:div>
        <w:div w:id="1107190028">
          <w:marLeft w:val="0"/>
          <w:marRight w:val="0"/>
          <w:marTop w:val="240"/>
          <w:marBottom w:val="240"/>
          <w:divBdr>
            <w:top w:val="none" w:sz="0" w:space="0" w:color="auto"/>
            <w:left w:val="none" w:sz="0" w:space="0" w:color="auto"/>
            <w:bottom w:val="none" w:sz="0" w:space="0" w:color="auto"/>
            <w:right w:val="none" w:sz="0" w:space="0" w:color="auto"/>
          </w:divBdr>
        </w:div>
      </w:divsChild>
    </w:div>
    <w:div w:id="631638474">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9956315">
      <w:bodyDiv w:val="1"/>
      <w:marLeft w:val="0"/>
      <w:marRight w:val="0"/>
      <w:marTop w:val="0"/>
      <w:marBottom w:val="0"/>
      <w:divBdr>
        <w:top w:val="none" w:sz="0" w:space="0" w:color="auto"/>
        <w:left w:val="none" w:sz="0" w:space="0" w:color="auto"/>
        <w:bottom w:val="none" w:sz="0" w:space="0" w:color="auto"/>
        <w:right w:val="none" w:sz="0" w:space="0" w:color="auto"/>
      </w:divBdr>
    </w:div>
    <w:div w:id="916785943">
      <w:bodyDiv w:val="1"/>
      <w:marLeft w:val="0"/>
      <w:marRight w:val="0"/>
      <w:marTop w:val="0"/>
      <w:marBottom w:val="0"/>
      <w:divBdr>
        <w:top w:val="none" w:sz="0" w:space="0" w:color="auto"/>
        <w:left w:val="none" w:sz="0" w:space="0" w:color="auto"/>
        <w:bottom w:val="none" w:sz="0" w:space="0" w:color="auto"/>
        <w:right w:val="none" w:sz="0" w:space="0" w:color="auto"/>
      </w:divBdr>
      <w:divsChild>
        <w:div w:id="582304908">
          <w:marLeft w:val="0"/>
          <w:marRight w:val="0"/>
          <w:marTop w:val="0"/>
          <w:marBottom w:val="0"/>
          <w:divBdr>
            <w:top w:val="single" w:sz="2" w:space="0" w:color="auto"/>
            <w:left w:val="single" w:sz="2" w:space="0" w:color="auto"/>
            <w:bottom w:val="single" w:sz="2" w:space="0" w:color="auto"/>
            <w:right w:val="single" w:sz="2" w:space="0" w:color="auto"/>
          </w:divBdr>
        </w:div>
        <w:div w:id="1070352597">
          <w:marLeft w:val="0"/>
          <w:marRight w:val="0"/>
          <w:marTop w:val="0"/>
          <w:marBottom w:val="0"/>
          <w:divBdr>
            <w:top w:val="single" w:sz="2" w:space="0" w:color="auto"/>
            <w:left w:val="single" w:sz="2" w:space="0" w:color="auto"/>
            <w:bottom w:val="single" w:sz="2" w:space="0" w:color="auto"/>
            <w:right w:val="single" w:sz="2" w:space="0" w:color="auto"/>
          </w:divBdr>
        </w:div>
        <w:div w:id="1073351562">
          <w:marLeft w:val="0"/>
          <w:marRight w:val="0"/>
          <w:marTop w:val="0"/>
          <w:marBottom w:val="0"/>
          <w:divBdr>
            <w:top w:val="single" w:sz="2" w:space="0" w:color="auto"/>
            <w:left w:val="single" w:sz="2" w:space="0" w:color="auto"/>
            <w:bottom w:val="single" w:sz="2" w:space="0" w:color="auto"/>
            <w:right w:val="single" w:sz="2" w:space="0" w:color="auto"/>
          </w:divBdr>
        </w:div>
        <w:div w:id="1251114228">
          <w:marLeft w:val="0"/>
          <w:marRight w:val="0"/>
          <w:marTop w:val="0"/>
          <w:marBottom w:val="0"/>
          <w:divBdr>
            <w:top w:val="single" w:sz="2" w:space="0" w:color="auto"/>
            <w:left w:val="single" w:sz="2" w:space="0" w:color="auto"/>
            <w:bottom w:val="single" w:sz="2" w:space="0" w:color="auto"/>
            <w:right w:val="single" w:sz="2" w:space="0" w:color="auto"/>
          </w:divBdr>
        </w:div>
        <w:div w:id="1574311530">
          <w:marLeft w:val="0"/>
          <w:marRight w:val="0"/>
          <w:marTop w:val="0"/>
          <w:marBottom w:val="0"/>
          <w:divBdr>
            <w:top w:val="single" w:sz="2" w:space="0" w:color="auto"/>
            <w:left w:val="single" w:sz="2" w:space="0" w:color="auto"/>
            <w:bottom w:val="single" w:sz="2" w:space="0" w:color="auto"/>
            <w:right w:val="single" w:sz="2" w:space="0" w:color="auto"/>
          </w:divBdr>
        </w:div>
      </w:divsChild>
    </w:div>
    <w:div w:id="1096175981">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608855563">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929732493">
      <w:bodyDiv w:val="1"/>
      <w:marLeft w:val="0"/>
      <w:marRight w:val="0"/>
      <w:marTop w:val="0"/>
      <w:marBottom w:val="0"/>
      <w:divBdr>
        <w:top w:val="none" w:sz="0" w:space="0" w:color="auto"/>
        <w:left w:val="none" w:sz="0" w:space="0" w:color="auto"/>
        <w:bottom w:val="none" w:sz="0" w:space="0" w:color="auto"/>
        <w:right w:val="none" w:sz="0" w:space="0" w:color="auto"/>
      </w:divBdr>
      <w:divsChild>
        <w:div w:id="951939077">
          <w:marLeft w:val="0"/>
          <w:marRight w:val="0"/>
          <w:marTop w:val="0"/>
          <w:marBottom w:val="0"/>
          <w:divBdr>
            <w:top w:val="single" w:sz="2" w:space="0" w:color="auto"/>
            <w:left w:val="single" w:sz="2" w:space="0" w:color="auto"/>
            <w:bottom w:val="single" w:sz="2" w:space="0" w:color="auto"/>
            <w:right w:val="single" w:sz="2" w:space="0" w:color="auto"/>
          </w:divBdr>
        </w:div>
      </w:divsChild>
    </w:div>
    <w:div w:id="1951932407">
      <w:bodyDiv w:val="1"/>
      <w:marLeft w:val="0"/>
      <w:marRight w:val="0"/>
      <w:marTop w:val="0"/>
      <w:marBottom w:val="0"/>
      <w:divBdr>
        <w:top w:val="none" w:sz="0" w:space="0" w:color="auto"/>
        <w:left w:val="none" w:sz="0" w:space="0" w:color="auto"/>
        <w:bottom w:val="none" w:sz="0" w:space="0" w:color="auto"/>
        <w:right w:val="none" w:sz="0" w:space="0" w:color="auto"/>
      </w:divBdr>
      <w:divsChild>
        <w:div w:id="1220828305">
          <w:marLeft w:val="0"/>
          <w:marRight w:val="0"/>
          <w:marTop w:val="0"/>
          <w:marBottom w:val="0"/>
          <w:divBdr>
            <w:top w:val="single" w:sz="2" w:space="0" w:color="auto"/>
            <w:left w:val="single" w:sz="2" w:space="0" w:color="auto"/>
            <w:bottom w:val="single" w:sz="2" w:space="0" w:color="auto"/>
            <w:right w:val="single" w:sz="2" w:space="0" w:color="auto"/>
          </w:divBdr>
        </w:div>
      </w:divsChild>
    </w:div>
    <w:div w:id="2115010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package" Target="embeddings/Microsoft_Visio_Drawing12.vsdx"/><Relationship Id="rId21" Type="http://schemas.openxmlformats.org/officeDocument/2006/relationships/package" Target="embeddings/Microsoft_Visio_Drawing3.vsdx"/><Relationship Id="rId34" Type="http://schemas.openxmlformats.org/officeDocument/2006/relationships/image" Target="media/image11.emf"/><Relationship Id="rId42"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emf"/><Relationship Id="rId29" Type="http://schemas.openxmlformats.org/officeDocument/2006/relationships/package" Target="embeddings/Microsoft_Visio_Drawing7.vsdx"/><Relationship Id="rId41" Type="http://schemas.openxmlformats.org/officeDocument/2006/relationships/package" Target="embeddings/Microsoft_Visio_Drawing1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11.vsdx"/><Relationship Id="rId40" Type="http://schemas.openxmlformats.org/officeDocument/2006/relationships/image" Target="media/image14.emf"/><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package" Target="embeddings/Microsoft_Visio_Drawing10.vsdx"/><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chart" Target="charts/chart1.xml"/><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3.emf"/></Relationships>
</file>

<file path=word/charts/_rels/chart1.xml.rels><?xml version="1.0" encoding="UTF-8" standalone="yes"?>
<Relationships xmlns="http://schemas.openxmlformats.org/package/2006/relationships"><Relationship Id="rId3" Type="http://schemas.openxmlformats.org/officeDocument/2006/relationships/oleObject" Target="file:///E:\06%203GPP%206G\03%20RAN2\02%20RAN2%23132\&#22522;&#20110;&#23454;&#32593;SIB1&#35745;&#31639;delta%20SIB1&#21344;&#27604;-&#22797;&#26680;v2.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ltLang="zh-CN" sz="900">
                <a:latin typeface="Arial" panose="020B0604020202020204" pitchFamily="34" charset="0"/>
                <a:cs typeface="Arial" panose="020B0604020202020204" pitchFamily="34" charset="0"/>
              </a:rPr>
              <a:t>SIB1 contents between</a:t>
            </a:r>
            <a:r>
              <a:rPr lang="en-US" altLang="zh-CN" sz="900" baseline="0">
                <a:latin typeface="Arial" panose="020B0604020202020204" pitchFamily="34" charset="0"/>
                <a:cs typeface="Arial" panose="020B0604020202020204" pitchFamily="34" charset="0"/>
              </a:rPr>
              <a:t> different intra-frequency cells</a:t>
            </a:r>
            <a:endParaRPr lang="zh-CN" altLang="en-US" sz="900">
              <a:latin typeface="Arial" panose="020B0604020202020204" pitchFamily="34" charset="0"/>
              <a:cs typeface="Arial" panose="020B0604020202020204" pitchFamily="34" charset="0"/>
            </a:endParaRPr>
          </a:p>
        </c:rich>
      </c:tx>
      <c:layout>
        <c:manualLayout>
          <c:xMode val="edge"/>
          <c:yMode val="edge"/>
          <c:x val="0.17198522652679574"/>
          <c:y val="3.125E-2"/>
        </c:manualLayout>
      </c:layout>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autoTitleDeleted val="0"/>
    <c:plotArea>
      <c:layout>
        <c:manualLayout>
          <c:layoutTarget val="inner"/>
          <c:xMode val="edge"/>
          <c:yMode val="edge"/>
          <c:x val="0.21656815205135818"/>
          <c:y val="0.19281660104986878"/>
          <c:w val="0.4094221336802833"/>
          <c:h val="0.72235290901137361"/>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D68-4B67-8363-83AB8CDC93E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D68-4B67-8363-83AB8CDC93E8}"/>
              </c:ext>
            </c:extLst>
          </c:dPt>
          <c:dLbls>
            <c:dLbl>
              <c:idx val="0"/>
              <c:layout>
                <c:manualLayout>
                  <c:x val="-8.6874515179529682E-2"/>
                  <c:y val="0.1991449357803658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D68-4B67-8363-83AB8CDC93E8}"/>
                </c:ext>
              </c:extLst>
            </c:dLbl>
            <c:dLbl>
              <c:idx val="1"/>
              <c:layout>
                <c:manualLayout>
                  <c:x val="0.10040719606405475"/>
                  <c:y val="-0.2144833987006377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D68-4B67-8363-83AB8CDC93E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zh-CN"/>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Sheet1!$D$6:$D$7</c:f>
              <c:strCache>
                <c:ptCount val="2"/>
                <c:pt idx="0">
                  <c:v>different</c:v>
                </c:pt>
                <c:pt idx="1">
                  <c:v>same</c:v>
                </c:pt>
              </c:strCache>
            </c:strRef>
          </c:cat>
          <c:val>
            <c:numRef>
              <c:f>Sheet1!$E$6:$E$7</c:f>
              <c:numCache>
                <c:formatCode>0.00%</c:formatCode>
                <c:ptCount val="2"/>
                <c:pt idx="0">
                  <c:v>0.20655487804878048</c:v>
                </c:pt>
                <c:pt idx="1">
                  <c:v>0.79344512195121952</c:v>
                </c:pt>
              </c:numCache>
            </c:numRef>
          </c:val>
          <c:extLst>
            <c:ext xmlns:c16="http://schemas.microsoft.com/office/drawing/2014/chart" uri="{C3380CC4-5D6E-409C-BE32-E72D297353CC}">
              <c16:uniqueId val="{00000004-0D68-4B67-8363-83AB8CDC93E8}"/>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2.3209303680599418E-2"/>
          <c:y val="0.18344788932633421"/>
          <c:w val="0.26677449967364969"/>
          <c:h val="7.4595909886264217E-2"/>
        </c:manualLayout>
      </c:layout>
      <c:overlay val="1"/>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0.48339</cdr:x>
      <cdr:y>0.19531</cdr:y>
    </cdr:from>
    <cdr:to>
      <cdr:x>0.56015</cdr:x>
      <cdr:y>0.30469</cdr:y>
    </cdr:to>
    <cdr:cxnSp macro="">
      <cdr:nvCxnSpPr>
        <cdr:cNvPr id="3" name="直接连接符 2">
          <a:extLst xmlns:a="http://schemas.openxmlformats.org/drawingml/2006/main">
            <a:ext uri="{FF2B5EF4-FFF2-40B4-BE49-F238E27FC236}">
              <a16:creationId xmlns:a16="http://schemas.microsoft.com/office/drawing/2014/main" id="{E3123850-2E50-D0CE-1A0B-ECD814E3EC42}"/>
            </a:ext>
          </a:extLst>
        </cdr:cNvPr>
        <cdr:cNvCxnSpPr/>
      </cdr:nvCxnSpPr>
      <cdr:spPr>
        <a:xfrm xmlns:a="http://schemas.openxmlformats.org/drawingml/2006/main" flipV="1">
          <a:off x="3119438" y="714375"/>
          <a:ext cx="495300" cy="400050"/>
        </a:xfrm>
        <a:prstGeom xmlns:a="http://schemas.openxmlformats.org/drawingml/2006/main" prst="line">
          <a:avLst/>
        </a:prstGeom>
        <a:ln xmlns:a="http://schemas.openxmlformats.org/drawingml/2006/main"/>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0.55855</cdr:x>
      <cdr:y>0.19498</cdr:y>
    </cdr:from>
    <cdr:to>
      <cdr:x>0.62522</cdr:x>
      <cdr:y>0.19672</cdr:y>
    </cdr:to>
    <cdr:cxnSp macro="">
      <cdr:nvCxnSpPr>
        <cdr:cNvPr id="5" name="直接连接符 4">
          <a:extLst xmlns:a="http://schemas.openxmlformats.org/drawingml/2006/main">
            <a:ext uri="{FF2B5EF4-FFF2-40B4-BE49-F238E27FC236}">
              <a16:creationId xmlns:a16="http://schemas.microsoft.com/office/drawing/2014/main" id="{5C2B6C62-F9E1-C4D2-80CC-03D50A4A790C}"/>
            </a:ext>
          </a:extLst>
        </cdr:cNvPr>
        <cdr:cNvCxnSpPr/>
      </cdr:nvCxnSpPr>
      <cdr:spPr>
        <a:xfrm xmlns:a="http://schemas.openxmlformats.org/drawingml/2006/main">
          <a:off x="2628175" y="325623"/>
          <a:ext cx="313706" cy="2905"/>
        </a:xfrm>
        <a:prstGeom xmlns:a="http://schemas.openxmlformats.org/drawingml/2006/main" prst="line">
          <a:avLst/>
        </a:prstGeom>
        <a:ln xmlns:a="http://schemas.openxmlformats.org/drawingml/2006/main"/>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0.61597</cdr:x>
      <cdr:y>0.21615</cdr:y>
    </cdr:from>
    <cdr:to>
      <cdr:x>1</cdr:x>
      <cdr:y>0.80989</cdr:y>
    </cdr:to>
    <cdr:sp macro="" textlink="">
      <cdr:nvSpPr>
        <cdr:cNvPr id="7" name="文本框 6">
          <a:extLst xmlns:a="http://schemas.openxmlformats.org/drawingml/2006/main">
            <a:ext uri="{FF2B5EF4-FFF2-40B4-BE49-F238E27FC236}">
              <a16:creationId xmlns:a16="http://schemas.microsoft.com/office/drawing/2014/main" id="{9B445F95-8CFB-91C3-3DBC-D9F395164ED5}"/>
            </a:ext>
          </a:extLst>
        </cdr:cNvPr>
        <cdr:cNvSpPr txBox="1"/>
      </cdr:nvSpPr>
      <cdr:spPr>
        <a:xfrm xmlns:a="http://schemas.openxmlformats.org/drawingml/2006/main">
          <a:off x="2597174" y="360980"/>
          <a:ext cx="1619226" cy="99156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800">
              <a:latin typeface="Arial" panose="020B0604020202020204" pitchFamily="34" charset="0"/>
              <a:cs typeface="Arial" panose="020B0604020202020204" pitchFamily="34" charset="0"/>
            </a:rPr>
            <a:t>Cell ID, TAC, PRACH root</a:t>
          </a:r>
          <a:r>
            <a:rPr lang="en-US" altLang="zh-CN" sz="800" baseline="0">
              <a:latin typeface="Arial" panose="020B0604020202020204" pitchFamily="34" charset="0"/>
              <a:cs typeface="Arial" panose="020B0604020202020204" pitchFamily="34" charset="0"/>
            </a:rPr>
            <a:t> sequence, zeroCorrelationZoneConfig, etc.</a:t>
          </a:r>
          <a:endParaRPr lang="zh-CN" altLang="en-US" sz="800">
            <a:latin typeface="Arial" panose="020B0604020202020204" pitchFamily="34" charset="0"/>
            <a:cs typeface="Arial" panose="020B0604020202020204" pitchFamily="34" charset="0"/>
          </a:endParaRPr>
        </a:p>
      </cdr:txBody>
    </cdr:sp>
  </cdr:relSizeAnchor>
</c:userShape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2.xml><?xml version="1.0" encoding="utf-8"?>
<ds:datastoreItem xmlns:ds="http://schemas.openxmlformats.org/officeDocument/2006/customXml" ds:itemID="{DBBFB374-4E91-44FF-8556-71294717681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093934-91B0-4994-BB79-3EB7FB0ED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6156</Words>
  <Characters>33184</Characters>
  <Application>Microsoft Office Word</Application>
  <DocSecurity>0</DocSecurity>
  <Lines>474</Lines>
  <Paragraphs>222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39118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2025-11-07T09:20:00Z</dcterms:created>
  <dcterms:modified xsi:type="dcterms:W3CDTF">2025-11-07T09:20:00Z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52551e86-cf85-4050-af73-697c3aeb713b</vt:lpwstr>
  </property>
</Properties>
</file>